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9FEA" w14:textId="01194E53" w:rsidR="003C1407" w:rsidRPr="0065644B" w:rsidRDefault="0075139C" w:rsidP="003914DE">
      <w:pPr>
        <w:pStyle w:val="Heading1"/>
      </w:pPr>
      <w:r>
        <w:rPr>
          <w:noProof/>
          <w:szCs w:val="24"/>
        </w:rPr>
        <w:drawing>
          <wp:anchor distT="0" distB="0" distL="114300" distR="114300" simplePos="0" relativeHeight="251658240" behindDoc="1" locked="0" layoutInCell="1" allowOverlap="1" wp14:anchorId="4AEDAF0A" wp14:editId="739BC691">
            <wp:simplePos x="0" y="0"/>
            <wp:positionH relativeFrom="column">
              <wp:posOffset>-828675</wp:posOffset>
            </wp:positionH>
            <wp:positionV relativeFrom="paragraph">
              <wp:posOffset>5080</wp:posOffset>
            </wp:positionV>
            <wp:extent cx="3400425" cy="89535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 2.png"/>
                    <pic:cNvPicPr/>
                  </pic:nvPicPr>
                  <pic:blipFill>
                    <a:blip r:embed="rId7">
                      <a:extLst>
                        <a:ext uri="{28A0092B-C50C-407E-A947-70E740481C1C}">
                          <a14:useLocalDpi xmlns:a14="http://schemas.microsoft.com/office/drawing/2010/main" val="0"/>
                        </a:ext>
                      </a:extLst>
                    </a:blip>
                    <a:stretch>
                      <a:fillRect/>
                    </a:stretch>
                  </pic:blipFill>
                  <pic:spPr>
                    <a:xfrm>
                      <a:off x="0" y="0"/>
                      <a:ext cx="3400425" cy="8953500"/>
                    </a:xfrm>
                    <a:prstGeom prst="rect">
                      <a:avLst/>
                    </a:prstGeom>
                  </pic:spPr>
                </pic:pic>
              </a:graphicData>
            </a:graphic>
            <wp14:sizeRelV relativeFrom="margin">
              <wp14:pctHeight>0</wp14:pctHeight>
            </wp14:sizeRelV>
          </wp:anchor>
        </w:drawing>
      </w:r>
      <w:r w:rsidR="003C1407" w:rsidRPr="00B8546E">
        <w:rPr>
          <w:sz w:val="32"/>
        </w:rPr>
        <w:t>Privacy Notice</w:t>
      </w:r>
    </w:p>
    <w:p w14:paraId="2BF1A741" w14:textId="77777777" w:rsidR="00191066" w:rsidRDefault="00191066" w:rsidP="003C1407">
      <w:pPr>
        <w:rPr>
          <w:rFonts w:asciiTheme="minorHAnsi" w:hAnsiTheme="minorHAnsi" w:cstheme="minorHAnsi"/>
          <w:b/>
          <w:sz w:val="24"/>
          <w:szCs w:val="24"/>
        </w:rPr>
      </w:pPr>
    </w:p>
    <w:p w14:paraId="55569712" w14:textId="77777777" w:rsidR="003C1407" w:rsidRPr="00191066" w:rsidRDefault="003C1407" w:rsidP="003C1407">
      <w:pPr>
        <w:rPr>
          <w:rFonts w:asciiTheme="minorHAnsi" w:hAnsiTheme="minorHAnsi" w:cstheme="minorHAnsi"/>
          <w:sz w:val="24"/>
          <w:szCs w:val="24"/>
        </w:rPr>
      </w:pPr>
    </w:p>
    <w:p w14:paraId="75EE6341" w14:textId="79AE5F08" w:rsidR="003C1407" w:rsidRPr="00191066" w:rsidRDefault="001C0F95" w:rsidP="003914DE">
      <w:pPr>
        <w:pStyle w:val="ListParagraph"/>
        <w:numPr>
          <w:ilvl w:val="0"/>
          <w:numId w:val="14"/>
        </w:numPr>
        <w:ind w:left="362" w:hanging="362"/>
        <w:rPr>
          <w:rFonts w:asciiTheme="minorHAnsi" w:hAnsiTheme="minorHAnsi" w:cstheme="minorHAnsi"/>
          <w:sz w:val="24"/>
          <w:szCs w:val="24"/>
        </w:rPr>
      </w:pPr>
      <w:r w:rsidRPr="001C0F95">
        <w:rPr>
          <w:rFonts w:asciiTheme="minorHAnsi" w:hAnsiTheme="minorHAnsi" w:cstheme="minorHAnsi"/>
          <w:sz w:val="24"/>
          <w:szCs w:val="24"/>
        </w:rPr>
        <w:t>Sandy Gaskins</w:t>
      </w:r>
      <w:r w:rsidR="007D0BB3" w:rsidRPr="00191066">
        <w:rPr>
          <w:rFonts w:asciiTheme="minorHAnsi" w:hAnsiTheme="minorHAnsi" w:cstheme="minorHAnsi"/>
          <w:sz w:val="24"/>
          <w:szCs w:val="24"/>
        </w:rPr>
        <w:t xml:space="preserve">, </w:t>
      </w:r>
      <w:r w:rsidRPr="00845912">
        <w:rPr>
          <w:rFonts w:asciiTheme="minorHAnsi" w:hAnsiTheme="minorHAnsi" w:cstheme="minorHAnsi"/>
          <w:sz w:val="24"/>
          <w:szCs w:val="24"/>
        </w:rPr>
        <w:t>Psychologist</w:t>
      </w:r>
      <w:r w:rsidR="003C1407" w:rsidRPr="00845912">
        <w:rPr>
          <w:rFonts w:asciiTheme="minorHAnsi" w:hAnsiTheme="minorHAnsi" w:cstheme="minorHAnsi"/>
          <w:sz w:val="24"/>
          <w:szCs w:val="24"/>
        </w:rPr>
        <w:t xml:space="preserve"> </w:t>
      </w:r>
      <w:r w:rsidR="003C1407" w:rsidRPr="00191066">
        <w:rPr>
          <w:rFonts w:asciiTheme="minorHAnsi" w:hAnsiTheme="minorHAnsi" w:cstheme="minorHAnsi"/>
          <w:sz w:val="24"/>
          <w:szCs w:val="24"/>
        </w:rPr>
        <w:t>provides expert witness services based at</w:t>
      </w:r>
      <w:r w:rsidR="00241D53" w:rsidRPr="00191066">
        <w:rPr>
          <w:rFonts w:asciiTheme="minorHAnsi" w:hAnsiTheme="minorHAnsi" w:cstheme="minorHAnsi"/>
          <w:sz w:val="24"/>
          <w:szCs w:val="24"/>
        </w:rPr>
        <w:t xml:space="preserve"> </w:t>
      </w:r>
      <w:r w:rsidR="00845912" w:rsidRPr="00F9253A">
        <w:rPr>
          <w:rFonts w:asciiTheme="minorHAnsi" w:hAnsiTheme="minorHAnsi" w:cstheme="minorHAnsi"/>
          <w:sz w:val="24"/>
          <w:szCs w:val="24"/>
        </w:rPr>
        <w:t>2 The Wick</w:t>
      </w:r>
      <w:r w:rsidR="00F9253A" w:rsidRPr="00F9253A">
        <w:rPr>
          <w:rFonts w:asciiTheme="minorHAnsi" w:hAnsiTheme="minorHAnsi" w:cstheme="minorHAnsi"/>
          <w:sz w:val="24"/>
          <w:szCs w:val="24"/>
        </w:rPr>
        <w:t>, 10 Burton Road, Poole, BH13 6DU</w:t>
      </w:r>
      <w:r w:rsidR="003C1407" w:rsidRPr="00191066">
        <w:rPr>
          <w:rFonts w:asciiTheme="minorHAnsi" w:hAnsiTheme="minorHAnsi" w:cstheme="minorHAnsi"/>
          <w:sz w:val="24"/>
          <w:szCs w:val="24"/>
        </w:rPr>
        <w:t>. This privacy notice provides information about the personal information we process about you</w:t>
      </w:r>
      <w:r w:rsidR="0069174D" w:rsidRPr="00191066">
        <w:rPr>
          <w:rFonts w:asciiTheme="minorHAnsi" w:hAnsiTheme="minorHAnsi" w:cstheme="minorHAnsi"/>
          <w:sz w:val="24"/>
          <w:szCs w:val="24"/>
        </w:rPr>
        <w:t xml:space="preserve"> </w:t>
      </w:r>
      <w:r w:rsidR="003C1407" w:rsidRPr="00191066">
        <w:rPr>
          <w:rFonts w:asciiTheme="minorHAnsi" w:hAnsiTheme="minorHAnsi" w:cstheme="minorHAnsi"/>
          <w:sz w:val="24"/>
          <w:szCs w:val="24"/>
        </w:rPr>
        <w:t>as a data controller, in compliance with the General Data Protection Regulation (GDPR).</w:t>
      </w:r>
    </w:p>
    <w:p w14:paraId="5562AD06" w14:textId="77777777" w:rsidR="003C1407" w:rsidRPr="00191066" w:rsidRDefault="003C1407" w:rsidP="003914DE">
      <w:pPr>
        <w:ind w:left="362" w:hanging="362"/>
        <w:rPr>
          <w:rFonts w:asciiTheme="minorHAnsi" w:hAnsiTheme="minorHAnsi" w:cstheme="minorHAnsi"/>
          <w:sz w:val="24"/>
          <w:szCs w:val="24"/>
        </w:rPr>
      </w:pPr>
    </w:p>
    <w:p w14:paraId="4594951F" w14:textId="0F142CAE" w:rsidR="003C1407" w:rsidRPr="00191066" w:rsidRDefault="003C1407" w:rsidP="00B8546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Our ICO registration number is</w:t>
      </w:r>
      <w:r w:rsidR="00B8546E" w:rsidRPr="00191066">
        <w:rPr>
          <w:rFonts w:asciiTheme="minorHAnsi" w:hAnsiTheme="minorHAnsi" w:cstheme="minorHAnsi"/>
          <w:sz w:val="24"/>
          <w:szCs w:val="24"/>
        </w:rPr>
        <w:t xml:space="preserve"> </w:t>
      </w:r>
      <w:r w:rsidR="004B130E">
        <w:rPr>
          <w:rFonts w:asciiTheme="minorHAnsi" w:hAnsiTheme="minorHAnsi" w:cstheme="minorHAnsi"/>
          <w:i/>
          <w:color w:val="FF0000"/>
          <w:sz w:val="24"/>
          <w:szCs w:val="24"/>
        </w:rPr>
        <w:t>A8298071</w:t>
      </w:r>
    </w:p>
    <w:p w14:paraId="7029AD36" w14:textId="77777777" w:rsidR="003C1407" w:rsidRPr="00191066" w:rsidRDefault="003C1407" w:rsidP="003914DE">
      <w:pPr>
        <w:ind w:left="362" w:hanging="362"/>
        <w:rPr>
          <w:rFonts w:asciiTheme="minorHAnsi" w:hAnsiTheme="minorHAnsi" w:cstheme="minorHAnsi"/>
          <w:sz w:val="24"/>
          <w:szCs w:val="24"/>
        </w:rPr>
      </w:pPr>
    </w:p>
    <w:p w14:paraId="09E6E07D" w14:textId="1BB0ACE0" w:rsidR="003C1407" w:rsidRPr="00191066" w:rsidRDefault="003C1407" w:rsidP="003914D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 xml:space="preserve">Please contact </w:t>
      </w:r>
      <w:r w:rsidR="000B1F73" w:rsidRPr="00A6070D">
        <w:rPr>
          <w:rFonts w:asciiTheme="minorHAnsi" w:hAnsiTheme="minorHAnsi" w:cstheme="minorHAnsi"/>
          <w:sz w:val="24"/>
          <w:szCs w:val="24"/>
        </w:rPr>
        <w:t>Bill Gaskins</w:t>
      </w:r>
      <w:r w:rsidRPr="00A6070D">
        <w:rPr>
          <w:rFonts w:asciiTheme="minorHAnsi" w:hAnsiTheme="minorHAnsi" w:cstheme="minorHAnsi"/>
          <w:sz w:val="24"/>
          <w:szCs w:val="24"/>
        </w:rPr>
        <w:t xml:space="preserve"> </w:t>
      </w:r>
      <w:r w:rsidRPr="00191066">
        <w:rPr>
          <w:rFonts w:asciiTheme="minorHAnsi" w:hAnsiTheme="minorHAnsi" w:cstheme="minorHAnsi"/>
          <w:sz w:val="24"/>
          <w:szCs w:val="24"/>
        </w:rPr>
        <w:t xml:space="preserve">at </w:t>
      </w:r>
      <w:hyperlink r:id="rId8" w:history="1">
        <w:r w:rsidR="000B1F73" w:rsidRPr="00281084">
          <w:rPr>
            <w:rStyle w:val="Hyperlink"/>
            <w:rFonts w:asciiTheme="minorHAnsi" w:hAnsiTheme="minorHAnsi" w:cstheme="minorHAnsi"/>
            <w:sz w:val="24"/>
            <w:szCs w:val="24"/>
          </w:rPr>
          <w:t>psycho.sandy@sgapsychology.co.uk</w:t>
        </w:r>
      </w:hyperlink>
      <w:r w:rsidRPr="00A6070D">
        <w:rPr>
          <w:rFonts w:asciiTheme="minorHAnsi" w:hAnsiTheme="minorHAnsi" w:cstheme="minorHAnsi"/>
          <w:sz w:val="24"/>
          <w:szCs w:val="24"/>
        </w:rPr>
        <w:t xml:space="preserve"> </w:t>
      </w:r>
      <w:r w:rsidRPr="00191066">
        <w:rPr>
          <w:rFonts w:asciiTheme="minorHAnsi" w:hAnsiTheme="minorHAnsi" w:cstheme="minorHAnsi"/>
          <w:sz w:val="24"/>
          <w:szCs w:val="24"/>
        </w:rPr>
        <w:t>with any questions or requests about the personal information we process.</w:t>
      </w:r>
    </w:p>
    <w:p w14:paraId="793ED63A" w14:textId="77777777" w:rsidR="003C1407" w:rsidRPr="00191066" w:rsidRDefault="003C1407" w:rsidP="003C1407">
      <w:pPr>
        <w:rPr>
          <w:rFonts w:asciiTheme="minorHAnsi" w:hAnsiTheme="minorHAnsi" w:cstheme="minorHAnsi"/>
          <w:sz w:val="24"/>
          <w:szCs w:val="24"/>
        </w:rPr>
      </w:pPr>
    </w:p>
    <w:p w14:paraId="7AAD5F76" w14:textId="77777777" w:rsidR="003C1407" w:rsidRPr="00191066" w:rsidRDefault="003C1407" w:rsidP="003C1407">
      <w:pPr>
        <w:rPr>
          <w:rFonts w:asciiTheme="minorHAnsi" w:hAnsiTheme="minorHAnsi" w:cstheme="minorHAnsi"/>
          <w:sz w:val="24"/>
          <w:szCs w:val="24"/>
          <w:u w:val="single"/>
        </w:rPr>
      </w:pPr>
      <w:r w:rsidRPr="00191066">
        <w:rPr>
          <w:rFonts w:asciiTheme="minorHAnsi" w:hAnsiTheme="minorHAnsi" w:cstheme="minorHAnsi"/>
          <w:sz w:val="24"/>
          <w:szCs w:val="24"/>
          <w:u w:val="single"/>
        </w:rPr>
        <w:t>Your rights</w:t>
      </w:r>
    </w:p>
    <w:p w14:paraId="68341D63" w14:textId="77777777" w:rsidR="003C1407" w:rsidRPr="00191066" w:rsidRDefault="003C1407" w:rsidP="003C1407">
      <w:pPr>
        <w:rPr>
          <w:rFonts w:asciiTheme="minorHAnsi" w:hAnsiTheme="minorHAnsi" w:cstheme="minorHAnsi"/>
          <w:sz w:val="24"/>
          <w:szCs w:val="24"/>
        </w:rPr>
      </w:pPr>
    </w:p>
    <w:p w14:paraId="325851FB" w14:textId="77777777" w:rsidR="00B81AD7" w:rsidRPr="00191066" w:rsidRDefault="003C1407" w:rsidP="003914D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We are committed to protecting your rights to privacy. They include:</w:t>
      </w:r>
    </w:p>
    <w:p w14:paraId="014DDD0F" w14:textId="77777777" w:rsidR="00B81AD7" w:rsidRPr="00191066" w:rsidRDefault="00B81AD7" w:rsidP="00080292">
      <w:pPr>
        <w:rPr>
          <w:rFonts w:asciiTheme="minorHAnsi" w:hAnsiTheme="minorHAnsi" w:cstheme="minorHAnsi"/>
          <w:sz w:val="24"/>
          <w:szCs w:val="24"/>
        </w:rPr>
      </w:pPr>
    </w:p>
    <w:p w14:paraId="232637E2" w14:textId="77777777" w:rsidR="003C1407" w:rsidRPr="00191066" w:rsidRDefault="003C1407" w:rsidP="003914DE">
      <w:pPr>
        <w:pStyle w:val="ListParagraph"/>
        <w:numPr>
          <w:ilvl w:val="0"/>
          <w:numId w:val="16"/>
        </w:numPr>
        <w:rPr>
          <w:rFonts w:asciiTheme="minorHAnsi" w:hAnsiTheme="minorHAnsi" w:cstheme="minorHAnsi"/>
          <w:sz w:val="24"/>
          <w:szCs w:val="24"/>
        </w:rPr>
      </w:pPr>
      <w:r w:rsidRPr="00191066">
        <w:rPr>
          <w:rFonts w:asciiTheme="minorHAnsi" w:hAnsiTheme="minorHAnsi" w:cstheme="minorHAnsi"/>
          <w:sz w:val="24"/>
          <w:szCs w:val="24"/>
        </w:rPr>
        <w:t>Right to be informed about what we do with your personal data;</w:t>
      </w:r>
    </w:p>
    <w:p w14:paraId="0C3A8BC2" w14:textId="77777777" w:rsidR="003C1407" w:rsidRPr="00191066" w:rsidRDefault="003C1407" w:rsidP="00080292">
      <w:pPr>
        <w:rPr>
          <w:rFonts w:asciiTheme="minorHAnsi" w:hAnsiTheme="minorHAnsi" w:cstheme="minorHAnsi"/>
          <w:sz w:val="24"/>
          <w:szCs w:val="24"/>
        </w:rPr>
      </w:pPr>
    </w:p>
    <w:p w14:paraId="3D10485D" w14:textId="77777777" w:rsidR="003C1407" w:rsidRPr="00191066" w:rsidRDefault="003C1407" w:rsidP="003914DE">
      <w:pPr>
        <w:pStyle w:val="ListParagraph"/>
        <w:numPr>
          <w:ilvl w:val="0"/>
          <w:numId w:val="16"/>
        </w:numPr>
        <w:rPr>
          <w:rFonts w:asciiTheme="minorHAnsi" w:hAnsiTheme="minorHAnsi" w:cstheme="minorHAnsi"/>
          <w:sz w:val="24"/>
          <w:szCs w:val="24"/>
        </w:rPr>
      </w:pPr>
      <w:r w:rsidRPr="00191066">
        <w:rPr>
          <w:rFonts w:asciiTheme="minorHAnsi" w:hAnsiTheme="minorHAnsi" w:cstheme="minorHAnsi"/>
          <w:sz w:val="24"/>
          <w:szCs w:val="24"/>
        </w:rPr>
        <w:t>Right to have a copy of all the personal information we process about you;</w:t>
      </w:r>
    </w:p>
    <w:p w14:paraId="34B4E06E" w14:textId="77777777" w:rsidR="003C1407" w:rsidRPr="00191066" w:rsidRDefault="003C1407" w:rsidP="00080292">
      <w:pPr>
        <w:rPr>
          <w:rFonts w:asciiTheme="minorHAnsi" w:hAnsiTheme="minorHAnsi" w:cstheme="minorHAnsi"/>
          <w:sz w:val="24"/>
          <w:szCs w:val="24"/>
        </w:rPr>
      </w:pPr>
    </w:p>
    <w:p w14:paraId="1A12A671" w14:textId="77777777" w:rsidR="003C1407" w:rsidRPr="00191066" w:rsidRDefault="003C1407" w:rsidP="003914DE">
      <w:pPr>
        <w:pStyle w:val="ListParagraph"/>
        <w:numPr>
          <w:ilvl w:val="0"/>
          <w:numId w:val="16"/>
        </w:numPr>
        <w:rPr>
          <w:rFonts w:asciiTheme="minorHAnsi" w:hAnsiTheme="minorHAnsi" w:cstheme="minorHAnsi"/>
          <w:sz w:val="24"/>
          <w:szCs w:val="24"/>
        </w:rPr>
      </w:pPr>
      <w:r w:rsidRPr="00191066">
        <w:rPr>
          <w:rFonts w:asciiTheme="minorHAnsi" w:hAnsiTheme="minorHAnsi" w:cstheme="minorHAnsi"/>
          <w:sz w:val="24"/>
          <w:szCs w:val="24"/>
        </w:rPr>
        <w:t>Right to rectification of any inaccurate data we process, and to add to the information we hold about you if it is incomplete;</w:t>
      </w:r>
    </w:p>
    <w:p w14:paraId="588805A8" w14:textId="77777777" w:rsidR="003C1407" w:rsidRPr="00191066" w:rsidRDefault="003C1407" w:rsidP="00080292">
      <w:pPr>
        <w:rPr>
          <w:rFonts w:asciiTheme="minorHAnsi" w:hAnsiTheme="minorHAnsi" w:cstheme="minorHAnsi"/>
          <w:sz w:val="24"/>
          <w:szCs w:val="24"/>
        </w:rPr>
      </w:pPr>
    </w:p>
    <w:p w14:paraId="754DD83E" w14:textId="77777777" w:rsidR="003C1407" w:rsidRPr="00191066" w:rsidRDefault="003C1407" w:rsidP="003914DE">
      <w:pPr>
        <w:pStyle w:val="ListParagraph"/>
        <w:numPr>
          <w:ilvl w:val="0"/>
          <w:numId w:val="16"/>
        </w:numPr>
        <w:rPr>
          <w:rFonts w:asciiTheme="minorHAnsi" w:hAnsiTheme="minorHAnsi" w:cstheme="minorHAnsi"/>
          <w:sz w:val="24"/>
          <w:szCs w:val="24"/>
        </w:rPr>
      </w:pPr>
      <w:r w:rsidRPr="00191066">
        <w:rPr>
          <w:rFonts w:asciiTheme="minorHAnsi" w:hAnsiTheme="minorHAnsi" w:cstheme="minorHAnsi"/>
          <w:sz w:val="24"/>
          <w:szCs w:val="24"/>
        </w:rPr>
        <w:t>Right to be forgotten and your personal data destroyed;</w:t>
      </w:r>
    </w:p>
    <w:p w14:paraId="466DB709" w14:textId="77777777" w:rsidR="003C1407" w:rsidRPr="00191066" w:rsidRDefault="003C1407" w:rsidP="00080292">
      <w:pPr>
        <w:rPr>
          <w:rFonts w:asciiTheme="minorHAnsi" w:hAnsiTheme="minorHAnsi" w:cstheme="minorHAnsi"/>
          <w:sz w:val="24"/>
          <w:szCs w:val="24"/>
        </w:rPr>
      </w:pPr>
    </w:p>
    <w:p w14:paraId="7A13BF7D" w14:textId="77777777" w:rsidR="003C1407" w:rsidRPr="00191066" w:rsidRDefault="003C1407" w:rsidP="003914DE">
      <w:pPr>
        <w:pStyle w:val="ListParagraph"/>
        <w:numPr>
          <w:ilvl w:val="0"/>
          <w:numId w:val="16"/>
        </w:numPr>
        <w:rPr>
          <w:rFonts w:asciiTheme="minorHAnsi" w:hAnsiTheme="minorHAnsi" w:cstheme="minorHAnsi"/>
          <w:sz w:val="24"/>
          <w:szCs w:val="24"/>
        </w:rPr>
      </w:pPr>
      <w:r w:rsidRPr="00191066">
        <w:rPr>
          <w:rFonts w:asciiTheme="minorHAnsi" w:hAnsiTheme="minorHAnsi" w:cstheme="minorHAnsi"/>
          <w:sz w:val="24"/>
          <w:szCs w:val="24"/>
        </w:rPr>
        <w:t>Right to restrict the processing of your personal data;</w:t>
      </w:r>
    </w:p>
    <w:p w14:paraId="62A61BD7" w14:textId="77777777" w:rsidR="003C1407" w:rsidRPr="00191066" w:rsidRDefault="003C1407" w:rsidP="00080292">
      <w:pPr>
        <w:rPr>
          <w:rFonts w:asciiTheme="minorHAnsi" w:hAnsiTheme="minorHAnsi" w:cstheme="minorHAnsi"/>
          <w:sz w:val="24"/>
          <w:szCs w:val="24"/>
        </w:rPr>
      </w:pPr>
    </w:p>
    <w:p w14:paraId="1986E3A5" w14:textId="77777777" w:rsidR="003C1407" w:rsidRPr="00191066" w:rsidRDefault="003C1407" w:rsidP="003914DE">
      <w:pPr>
        <w:pStyle w:val="ListParagraph"/>
        <w:numPr>
          <w:ilvl w:val="0"/>
          <w:numId w:val="16"/>
        </w:numPr>
        <w:rPr>
          <w:rFonts w:asciiTheme="minorHAnsi" w:hAnsiTheme="minorHAnsi" w:cstheme="minorHAnsi"/>
          <w:sz w:val="24"/>
          <w:szCs w:val="24"/>
        </w:rPr>
      </w:pPr>
      <w:r w:rsidRPr="00191066">
        <w:rPr>
          <w:rFonts w:asciiTheme="minorHAnsi" w:hAnsiTheme="minorHAnsi" w:cstheme="minorHAnsi"/>
          <w:sz w:val="24"/>
          <w:szCs w:val="24"/>
        </w:rPr>
        <w:t>Right to object to the processing we carry out based on our legitimate interest;</w:t>
      </w:r>
    </w:p>
    <w:p w14:paraId="66D7F0EE" w14:textId="77777777" w:rsidR="003C1407" w:rsidRPr="00191066" w:rsidRDefault="003C1407" w:rsidP="00080292">
      <w:pPr>
        <w:rPr>
          <w:rFonts w:asciiTheme="minorHAnsi" w:hAnsiTheme="minorHAnsi" w:cstheme="minorHAnsi"/>
          <w:sz w:val="24"/>
          <w:szCs w:val="24"/>
        </w:rPr>
      </w:pPr>
    </w:p>
    <w:p w14:paraId="0542B8F3" w14:textId="77777777" w:rsidR="003914DE" w:rsidRPr="00191066" w:rsidRDefault="003914DE" w:rsidP="00080292">
      <w:pPr>
        <w:rPr>
          <w:rFonts w:asciiTheme="minorHAnsi" w:hAnsiTheme="minorHAnsi" w:cstheme="minorHAnsi"/>
          <w:sz w:val="24"/>
          <w:szCs w:val="24"/>
        </w:rPr>
      </w:pPr>
    </w:p>
    <w:p w14:paraId="6BBDF7A0" w14:textId="77777777" w:rsidR="003C1407" w:rsidRPr="00191066" w:rsidRDefault="003C1407" w:rsidP="00080292">
      <w:pPr>
        <w:rPr>
          <w:rFonts w:asciiTheme="minorHAnsi" w:hAnsiTheme="minorHAnsi" w:cstheme="minorHAnsi"/>
          <w:sz w:val="24"/>
          <w:szCs w:val="24"/>
          <w:u w:val="single"/>
        </w:rPr>
      </w:pPr>
      <w:r w:rsidRPr="00191066">
        <w:rPr>
          <w:rFonts w:asciiTheme="minorHAnsi" w:hAnsiTheme="minorHAnsi" w:cstheme="minorHAnsi"/>
          <w:sz w:val="24"/>
          <w:szCs w:val="24"/>
          <w:u w:val="single"/>
        </w:rPr>
        <w:t>The personal data we process, why we process it, where it comes from and the legal basis for doing so</w:t>
      </w:r>
    </w:p>
    <w:p w14:paraId="71D19B8D" w14:textId="77777777" w:rsidR="003C1407" w:rsidRPr="00191066" w:rsidRDefault="003C1407" w:rsidP="00080292">
      <w:pPr>
        <w:rPr>
          <w:rFonts w:asciiTheme="minorHAnsi" w:hAnsiTheme="minorHAnsi" w:cstheme="minorHAnsi"/>
          <w:sz w:val="24"/>
          <w:szCs w:val="24"/>
        </w:rPr>
      </w:pPr>
    </w:p>
    <w:p w14:paraId="114955C1" w14:textId="77777777" w:rsidR="003C1407" w:rsidRPr="00191066" w:rsidRDefault="004F57B4" w:rsidP="00080292">
      <w:pPr>
        <w:rPr>
          <w:rFonts w:asciiTheme="minorHAnsi" w:hAnsiTheme="minorHAnsi" w:cstheme="minorHAnsi"/>
          <w:i/>
          <w:sz w:val="24"/>
          <w:szCs w:val="24"/>
        </w:rPr>
      </w:pPr>
      <w:r w:rsidRPr="00191066">
        <w:rPr>
          <w:rFonts w:asciiTheme="minorHAnsi" w:hAnsiTheme="minorHAnsi" w:cstheme="minorHAnsi"/>
          <w:i/>
          <w:sz w:val="24"/>
          <w:szCs w:val="24"/>
        </w:rPr>
        <w:t>Legal cases</w:t>
      </w:r>
    </w:p>
    <w:p w14:paraId="456B8562" w14:textId="77777777" w:rsidR="003C1407" w:rsidRPr="00191066" w:rsidRDefault="003C1407" w:rsidP="00080292">
      <w:pPr>
        <w:rPr>
          <w:rFonts w:asciiTheme="minorHAnsi" w:hAnsiTheme="minorHAnsi" w:cstheme="minorHAnsi"/>
          <w:sz w:val="24"/>
          <w:szCs w:val="24"/>
        </w:rPr>
      </w:pPr>
    </w:p>
    <w:p w14:paraId="48E8EA40" w14:textId="77777777" w:rsidR="003C1407" w:rsidRPr="00191066" w:rsidRDefault="004F57B4" w:rsidP="003914D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We process the personal data of individuals who are obtaining legal advice or are engaged in a legal dispute, and also the personal data of witnesses and others with links to the issues in the case.</w:t>
      </w:r>
    </w:p>
    <w:p w14:paraId="2A6F7770" w14:textId="77777777" w:rsidR="003C1407" w:rsidRPr="00191066" w:rsidRDefault="003C1407" w:rsidP="003914DE">
      <w:pPr>
        <w:ind w:left="362" w:hanging="362"/>
        <w:rPr>
          <w:rFonts w:asciiTheme="minorHAnsi" w:hAnsiTheme="minorHAnsi" w:cstheme="minorHAnsi"/>
          <w:sz w:val="24"/>
          <w:szCs w:val="24"/>
        </w:rPr>
      </w:pPr>
    </w:p>
    <w:p w14:paraId="1145C388" w14:textId="2A224E0F" w:rsidR="003C1407" w:rsidRPr="00191066" w:rsidRDefault="004F57B4" w:rsidP="003914D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The personal data may include</w:t>
      </w:r>
      <w:r w:rsidR="007D0BB3" w:rsidRPr="00191066">
        <w:rPr>
          <w:rFonts w:asciiTheme="minorHAnsi" w:hAnsiTheme="minorHAnsi" w:cstheme="minorHAnsi"/>
          <w:sz w:val="24"/>
          <w:szCs w:val="24"/>
        </w:rPr>
        <w:t>:</w:t>
      </w:r>
      <w:r w:rsidRPr="00191066">
        <w:rPr>
          <w:rFonts w:asciiTheme="minorHAnsi" w:hAnsiTheme="minorHAnsi" w:cstheme="minorHAnsi"/>
          <w:sz w:val="24"/>
          <w:szCs w:val="24"/>
        </w:rPr>
        <w:t xml:space="preserve"> </w:t>
      </w:r>
    </w:p>
    <w:p w14:paraId="3C6AE297" w14:textId="32D720DE" w:rsidR="003C1407" w:rsidRPr="00191066" w:rsidRDefault="00F24693" w:rsidP="00080292">
      <w:pPr>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60288" behindDoc="1" locked="0" layoutInCell="1" allowOverlap="1" wp14:anchorId="2EA0BA63" wp14:editId="15993790">
            <wp:simplePos x="0" y="0"/>
            <wp:positionH relativeFrom="column">
              <wp:posOffset>-847725</wp:posOffset>
            </wp:positionH>
            <wp:positionV relativeFrom="paragraph">
              <wp:posOffset>-223520</wp:posOffset>
            </wp:positionV>
            <wp:extent cx="3400425" cy="9144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 2.png"/>
                    <pic:cNvPicPr/>
                  </pic:nvPicPr>
                  <pic:blipFill>
                    <a:blip r:embed="rId7">
                      <a:extLst>
                        <a:ext uri="{28A0092B-C50C-407E-A947-70E740481C1C}">
                          <a14:useLocalDpi xmlns:a14="http://schemas.microsoft.com/office/drawing/2010/main" val="0"/>
                        </a:ext>
                      </a:extLst>
                    </a:blip>
                    <a:stretch>
                      <a:fillRect/>
                    </a:stretch>
                  </pic:blipFill>
                  <pic:spPr>
                    <a:xfrm>
                      <a:off x="0" y="0"/>
                      <a:ext cx="3400425" cy="9144000"/>
                    </a:xfrm>
                    <a:prstGeom prst="rect">
                      <a:avLst/>
                    </a:prstGeom>
                  </pic:spPr>
                </pic:pic>
              </a:graphicData>
            </a:graphic>
            <wp14:sizeRelV relativeFrom="margin">
              <wp14:pctHeight>0</wp14:pctHeight>
            </wp14:sizeRelV>
          </wp:anchor>
        </w:drawing>
      </w:r>
    </w:p>
    <w:p w14:paraId="6B839ECF" w14:textId="58702D06" w:rsidR="003C1407" w:rsidRPr="00191066" w:rsidRDefault="004F57B4" w:rsidP="00F079EB">
      <w:pPr>
        <w:pStyle w:val="ListParagraph"/>
        <w:numPr>
          <w:ilvl w:val="0"/>
          <w:numId w:val="34"/>
        </w:numPr>
        <w:rPr>
          <w:rFonts w:asciiTheme="minorHAnsi" w:hAnsiTheme="minorHAnsi" w:cstheme="minorHAnsi"/>
          <w:sz w:val="24"/>
          <w:szCs w:val="24"/>
        </w:rPr>
      </w:pPr>
      <w:r w:rsidRPr="00191066">
        <w:rPr>
          <w:rFonts w:asciiTheme="minorHAnsi" w:hAnsiTheme="minorHAnsi" w:cstheme="minorHAnsi"/>
          <w:sz w:val="24"/>
          <w:szCs w:val="24"/>
        </w:rPr>
        <w:t>Names, contact details and dates of birth;</w:t>
      </w:r>
    </w:p>
    <w:p w14:paraId="337050E1" w14:textId="1A437015" w:rsidR="003C1407" w:rsidRPr="00191066" w:rsidRDefault="003C1407" w:rsidP="00080292">
      <w:pPr>
        <w:rPr>
          <w:rFonts w:asciiTheme="minorHAnsi" w:hAnsiTheme="minorHAnsi" w:cstheme="minorHAnsi"/>
          <w:sz w:val="24"/>
          <w:szCs w:val="24"/>
        </w:rPr>
      </w:pPr>
    </w:p>
    <w:p w14:paraId="76DB8DF1" w14:textId="422E3576" w:rsidR="003C1407" w:rsidRPr="00191066" w:rsidRDefault="004F57B4" w:rsidP="003914DE">
      <w:pPr>
        <w:pStyle w:val="ListParagraph"/>
        <w:numPr>
          <w:ilvl w:val="0"/>
          <w:numId w:val="18"/>
        </w:numPr>
        <w:rPr>
          <w:rFonts w:asciiTheme="minorHAnsi" w:hAnsiTheme="minorHAnsi" w:cstheme="minorHAnsi"/>
          <w:sz w:val="24"/>
          <w:szCs w:val="24"/>
        </w:rPr>
      </w:pPr>
      <w:r w:rsidRPr="00191066">
        <w:rPr>
          <w:rFonts w:asciiTheme="minorHAnsi" w:hAnsiTheme="minorHAnsi" w:cstheme="minorHAnsi"/>
          <w:sz w:val="24"/>
          <w:szCs w:val="24"/>
        </w:rPr>
        <w:t>Financial information and bank details;</w:t>
      </w:r>
    </w:p>
    <w:p w14:paraId="5FE15E52" w14:textId="7ED15D85" w:rsidR="003C1407" w:rsidRPr="00191066" w:rsidRDefault="003C1407" w:rsidP="00080292">
      <w:pPr>
        <w:rPr>
          <w:rFonts w:asciiTheme="minorHAnsi" w:hAnsiTheme="minorHAnsi" w:cstheme="minorHAnsi"/>
          <w:sz w:val="24"/>
          <w:szCs w:val="24"/>
        </w:rPr>
      </w:pPr>
    </w:p>
    <w:p w14:paraId="63EC4EB9" w14:textId="29F0497D" w:rsidR="003C1407" w:rsidRPr="00191066" w:rsidRDefault="004F57B4" w:rsidP="003914DE">
      <w:pPr>
        <w:pStyle w:val="ListParagraph"/>
        <w:numPr>
          <w:ilvl w:val="0"/>
          <w:numId w:val="17"/>
        </w:numPr>
        <w:ind w:left="724" w:hanging="362"/>
        <w:rPr>
          <w:rFonts w:asciiTheme="minorHAnsi" w:hAnsiTheme="minorHAnsi" w:cstheme="minorHAnsi"/>
          <w:sz w:val="24"/>
          <w:szCs w:val="24"/>
        </w:rPr>
      </w:pPr>
      <w:r w:rsidRPr="00191066">
        <w:rPr>
          <w:rFonts w:asciiTheme="minorHAnsi" w:hAnsiTheme="minorHAnsi" w:cstheme="minorHAnsi"/>
          <w:sz w:val="24"/>
          <w:szCs w:val="24"/>
        </w:rPr>
        <w:t>Health information;</w:t>
      </w:r>
    </w:p>
    <w:p w14:paraId="7B94EE5D" w14:textId="5A175011" w:rsidR="003C1407" w:rsidRPr="00191066" w:rsidRDefault="003C1407" w:rsidP="003914DE">
      <w:pPr>
        <w:ind w:left="724" w:hanging="362"/>
        <w:rPr>
          <w:rFonts w:asciiTheme="minorHAnsi" w:hAnsiTheme="minorHAnsi" w:cstheme="minorHAnsi"/>
          <w:sz w:val="24"/>
          <w:szCs w:val="24"/>
        </w:rPr>
      </w:pPr>
    </w:p>
    <w:p w14:paraId="1B8959DA" w14:textId="4449DF1D" w:rsidR="003C1407" w:rsidRPr="00191066" w:rsidRDefault="004F57B4" w:rsidP="003914DE">
      <w:pPr>
        <w:pStyle w:val="ListParagraph"/>
        <w:numPr>
          <w:ilvl w:val="0"/>
          <w:numId w:val="17"/>
        </w:numPr>
        <w:ind w:left="724" w:hanging="362"/>
        <w:rPr>
          <w:rFonts w:asciiTheme="minorHAnsi" w:hAnsiTheme="minorHAnsi" w:cstheme="minorHAnsi"/>
          <w:sz w:val="24"/>
          <w:szCs w:val="24"/>
        </w:rPr>
      </w:pPr>
      <w:r w:rsidRPr="00191066">
        <w:rPr>
          <w:rFonts w:asciiTheme="minorHAnsi" w:hAnsiTheme="minorHAnsi" w:cstheme="minorHAnsi"/>
          <w:sz w:val="24"/>
          <w:szCs w:val="24"/>
        </w:rPr>
        <w:t>Information ab</w:t>
      </w:r>
      <w:r w:rsidR="007D0BB3" w:rsidRPr="00191066">
        <w:rPr>
          <w:rFonts w:asciiTheme="minorHAnsi" w:hAnsiTheme="minorHAnsi" w:cstheme="minorHAnsi"/>
          <w:sz w:val="24"/>
          <w:szCs w:val="24"/>
        </w:rPr>
        <w:t>out race, ethnic origin and sex;</w:t>
      </w:r>
    </w:p>
    <w:p w14:paraId="7F48C19B" w14:textId="2CD6430D" w:rsidR="003C1407" w:rsidRPr="00191066" w:rsidRDefault="003C1407" w:rsidP="00080292">
      <w:pPr>
        <w:rPr>
          <w:rFonts w:asciiTheme="minorHAnsi" w:hAnsiTheme="minorHAnsi" w:cstheme="minorHAnsi"/>
          <w:sz w:val="24"/>
          <w:szCs w:val="24"/>
        </w:rPr>
      </w:pPr>
    </w:p>
    <w:p w14:paraId="2538471B" w14:textId="77777777" w:rsidR="003C1407" w:rsidRPr="00191066" w:rsidRDefault="004F57B4" w:rsidP="003914D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The personal data are generally provided by the person instructing us in relation to the legal issues, who is usually a solicitor.</w:t>
      </w:r>
    </w:p>
    <w:p w14:paraId="7B0C8A95" w14:textId="77777777" w:rsidR="003C1407" w:rsidRPr="00191066" w:rsidRDefault="003C1407" w:rsidP="003914DE">
      <w:pPr>
        <w:ind w:left="362" w:hanging="362"/>
        <w:rPr>
          <w:rFonts w:asciiTheme="minorHAnsi" w:hAnsiTheme="minorHAnsi" w:cstheme="minorHAnsi"/>
          <w:sz w:val="24"/>
          <w:szCs w:val="24"/>
        </w:rPr>
      </w:pPr>
    </w:p>
    <w:p w14:paraId="2B2D63AD" w14:textId="77777777" w:rsidR="003C1407" w:rsidRPr="00191066" w:rsidRDefault="004F57B4" w:rsidP="003914D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We process the data because it is in our legitimate interests as an expert witness to do so. We need to see and analyse documents containing this information in order to provide our expert advice.</w:t>
      </w:r>
    </w:p>
    <w:p w14:paraId="0755ACE8" w14:textId="77777777" w:rsidR="004F57B4" w:rsidRPr="00191066" w:rsidRDefault="004F57B4" w:rsidP="003914DE">
      <w:pPr>
        <w:ind w:left="362" w:hanging="362"/>
        <w:rPr>
          <w:rFonts w:asciiTheme="minorHAnsi" w:hAnsiTheme="minorHAnsi" w:cstheme="minorHAnsi"/>
          <w:sz w:val="24"/>
          <w:szCs w:val="24"/>
        </w:rPr>
      </w:pPr>
    </w:p>
    <w:p w14:paraId="54E32CF7" w14:textId="77777777" w:rsidR="000D6732" w:rsidRDefault="004F57B4" w:rsidP="000D6732">
      <w:pPr>
        <w:pStyle w:val="ListParagraph"/>
        <w:numPr>
          <w:ilvl w:val="0"/>
          <w:numId w:val="14"/>
        </w:numPr>
        <w:rPr>
          <w:rFonts w:asciiTheme="minorHAnsi" w:hAnsiTheme="minorHAnsi" w:cstheme="minorHAnsi"/>
          <w:sz w:val="24"/>
          <w:szCs w:val="24"/>
        </w:rPr>
      </w:pPr>
      <w:r w:rsidRPr="000D6732">
        <w:rPr>
          <w:rFonts w:asciiTheme="minorHAnsi" w:hAnsiTheme="minorHAnsi" w:cstheme="minorHAnsi"/>
          <w:sz w:val="24"/>
          <w:szCs w:val="24"/>
        </w:rPr>
        <w:t>In relation to any special category personal data, such as health records or information concerning, race, ethnic origin, or sex is, we rely on the legal claims basis for processing this data, in addition to our legitimate interest.</w:t>
      </w:r>
    </w:p>
    <w:p w14:paraId="2A40EA48" w14:textId="77777777" w:rsidR="000D6732" w:rsidRPr="000D6732" w:rsidRDefault="000D6732" w:rsidP="000D6732">
      <w:pPr>
        <w:pStyle w:val="ListParagraph"/>
        <w:rPr>
          <w:rFonts w:asciiTheme="minorHAnsi" w:hAnsiTheme="minorHAnsi" w:cstheme="minorHAnsi"/>
          <w:sz w:val="24"/>
          <w:szCs w:val="24"/>
        </w:rPr>
      </w:pPr>
    </w:p>
    <w:p w14:paraId="2C5542B2" w14:textId="2717CB63" w:rsidR="004F57B4" w:rsidRPr="000D6732" w:rsidRDefault="004F57B4" w:rsidP="000D6732">
      <w:pPr>
        <w:pStyle w:val="ListParagraph"/>
        <w:numPr>
          <w:ilvl w:val="0"/>
          <w:numId w:val="14"/>
        </w:numPr>
        <w:rPr>
          <w:rFonts w:asciiTheme="minorHAnsi" w:hAnsiTheme="minorHAnsi" w:cstheme="minorHAnsi"/>
          <w:sz w:val="24"/>
          <w:szCs w:val="24"/>
        </w:rPr>
      </w:pPr>
      <w:r w:rsidRPr="000D6732">
        <w:rPr>
          <w:rFonts w:asciiTheme="minorHAnsi" w:hAnsiTheme="minorHAnsi" w:cstheme="minorHAnsi"/>
          <w:sz w:val="24"/>
          <w:szCs w:val="24"/>
        </w:rPr>
        <w:t xml:space="preserve">In many cases, an individual has consented to the transfer of their personal data to us. Where an individual has consented, he or she may easily withdraw it by notifying </w:t>
      </w:r>
      <w:r w:rsidR="00822A32" w:rsidRPr="000D6732">
        <w:rPr>
          <w:rFonts w:asciiTheme="minorHAnsi" w:hAnsiTheme="minorHAnsi" w:cstheme="minorHAnsi"/>
          <w:sz w:val="24"/>
          <w:szCs w:val="24"/>
        </w:rPr>
        <w:t>Bill Gaskins</w:t>
      </w:r>
      <w:r w:rsidRPr="000D6732">
        <w:rPr>
          <w:rFonts w:asciiTheme="minorHAnsi" w:hAnsiTheme="minorHAnsi" w:cstheme="minorHAnsi"/>
          <w:sz w:val="24"/>
          <w:szCs w:val="24"/>
        </w:rPr>
        <w:t xml:space="preserve"> at the </w:t>
      </w:r>
      <w:hyperlink r:id="rId9" w:history="1">
        <w:r w:rsidR="00A83E54" w:rsidRPr="002263EB">
          <w:rPr>
            <w:rStyle w:val="Hyperlink"/>
            <w:rFonts w:asciiTheme="minorHAnsi" w:hAnsiTheme="minorHAnsi" w:cstheme="minorHAnsi"/>
            <w:i/>
            <w:sz w:val="24"/>
            <w:szCs w:val="24"/>
          </w:rPr>
          <w:t>psycho.sandy@sgapsychology</w:t>
        </w:r>
        <w:r w:rsidRPr="002263EB">
          <w:rPr>
            <w:rStyle w:val="Hyperlink"/>
            <w:rFonts w:asciiTheme="minorHAnsi" w:hAnsiTheme="minorHAnsi" w:cstheme="minorHAnsi"/>
            <w:sz w:val="24"/>
            <w:szCs w:val="24"/>
          </w:rPr>
          <w:t>.</w:t>
        </w:r>
        <w:r w:rsidR="002263EB" w:rsidRPr="002263EB">
          <w:rPr>
            <w:rStyle w:val="Hyperlink"/>
            <w:rFonts w:asciiTheme="minorHAnsi" w:hAnsiTheme="minorHAnsi" w:cstheme="minorHAnsi"/>
            <w:sz w:val="24"/>
            <w:szCs w:val="24"/>
          </w:rPr>
          <w:t>co.uk</w:t>
        </w:r>
      </w:hyperlink>
    </w:p>
    <w:p w14:paraId="5DEC6899" w14:textId="77777777" w:rsidR="004F57B4" w:rsidRPr="00191066" w:rsidRDefault="004F57B4" w:rsidP="00080292">
      <w:pPr>
        <w:rPr>
          <w:rFonts w:asciiTheme="minorHAnsi" w:hAnsiTheme="minorHAnsi" w:cstheme="minorHAnsi"/>
          <w:sz w:val="24"/>
          <w:szCs w:val="24"/>
        </w:rPr>
      </w:pPr>
    </w:p>
    <w:p w14:paraId="5175AFCA" w14:textId="77777777" w:rsidR="004F57B4" w:rsidRPr="00191066" w:rsidRDefault="004F57B4" w:rsidP="00080292">
      <w:pPr>
        <w:rPr>
          <w:rFonts w:asciiTheme="minorHAnsi" w:hAnsiTheme="minorHAnsi" w:cstheme="minorHAnsi"/>
          <w:i/>
          <w:sz w:val="24"/>
          <w:szCs w:val="24"/>
        </w:rPr>
      </w:pPr>
      <w:r w:rsidRPr="00191066">
        <w:rPr>
          <w:rFonts w:asciiTheme="minorHAnsi" w:hAnsiTheme="minorHAnsi" w:cstheme="minorHAnsi"/>
          <w:i/>
          <w:sz w:val="24"/>
          <w:szCs w:val="24"/>
        </w:rPr>
        <w:t>Other personal data</w:t>
      </w:r>
    </w:p>
    <w:p w14:paraId="2AE5BC0A" w14:textId="77777777" w:rsidR="004F57B4" w:rsidRPr="00191066" w:rsidRDefault="004F57B4" w:rsidP="00080292">
      <w:pPr>
        <w:rPr>
          <w:rFonts w:asciiTheme="minorHAnsi" w:hAnsiTheme="minorHAnsi" w:cstheme="minorHAnsi"/>
          <w:sz w:val="24"/>
          <w:szCs w:val="24"/>
        </w:rPr>
      </w:pPr>
    </w:p>
    <w:p w14:paraId="4A6B9570" w14:textId="77777777" w:rsidR="004F57B4" w:rsidRPr="00191066" w:rsidRDefault="004F57B4" w:rsidP="007F0F9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We also process personal data pursuant to our legitimate interests in running our business such as:</w:t>
      </w:r>
    </w:p>
    <w:p w14:paraId="1C50C04F" w14:textId="77777777" w:rsidR="004F57B4" w:rsidRPr="00191066" w:rsidRDefault="004F57B4" w:rsidP="00080292">
      <w:pPr>
        <w:rPr>
          <w:rFonts w:asciiTheme="minorHAnsi" w:hAnsiTheme="minorHAnsi" w:cstheme="minorHAnsi"/>
          <w:sz w:val="24"/>
          <w:szCs w:val="24"/>
        </w:rPr>
      </w:pPr>
    </w:p>
    <w:p w14:paraId="60EE4946" w14:textId="77777777" w:rsidR="004F57B4" w:rsidRPr="00191066" w:rsidRDefault="004F57B4" w:rsidP="007F0F9E">
      <w:pPr>
        <w:pStyle w:val="ListParagraph"/>
        <w:numPr>
          <w:ilvl w:val="0"/>
          <w:numId w:val="21"/>
        </w:numPr>
        <w:rPr>
          <w:rFonts w:asciiTheme="minorHAnsi" w:hAnsiTheme="minorHAnsi" w:cstheme="minorHAnsi"/>
          <w:sz w:val="24"/>
          <w:szCs w:val="24"/>
        </w:rPr>
      </w:pPr>
      <w:r w:rsidRPr="00191066">
        <w:rPr>
          <w:rFonts w:asciiTheme="minorHAnsi" w:hAnsiTheme="minorHAnsi" w:cstheme="minorHAnsi"/>
          <w:sz w:val="24"/>
          <w:szCs w:val="24"/>
        </w:rPr>
        <w:t>Invoices and receipts;</w:t>
      </w:r>
    </w:p>
    <w:p w14:paraId="307DF393" w14:textId="77777777" w:rsidR="004F57B4" w:rsidRPr="00191066" w:rsidRDefault="004F57B4" w:rsidP="00080292">
      <w:pPr>
        <w:rPr>
          <w:rFonts w:asciiTheme="minorHAnsi" w:hAnsiTheme="minorHAnsi" w:cstheme="minorHAnsi"/>
          <w:sz w:val="24"/>
          <w:szCs w:val="24"/>
        </w:rPr>
      </w:pPr>
    </w:p>
    <w:p w14:paraId="674CE002" w14:textId="77777777" w:rsidR="004F57B4" w:rsidRPr="00191066" w:rsidRDefault="004F57B4" w:rsidP="007F0F9E">
      <w:pPr>
        <w:pStyle w:val="ListParagraph"/>
        <w:numPr>
          <w:ilvl w:val="0"/>
          <w:numId w:val="21"/>
        </w:numPr>
        <w:rPr>
          <w:rFonts w:asciiTheme="minorHAnsi" w:hAnsiTheme="minorHAnsi" w:cstheme="minorHAnsi"/>
          <w:sz w:val="24"/>
          <w:szCs w:val="24"/>
        </w:rPr>
      </w:pPr>
      <w:r w:rsidRPr="00191066">
        <w:rPr>
          <w:rFonts w:asciiTheme="minorHAnsi" w:hAnsiTheme="minorHAnsi" w:cstheme="minorHAnsi"/>
          <w:sz w:val="24"/>
          <w:szCs w:val="24"/>
        </w:rPr>
        <w:t>Insurance policies and related documents;</w:t>
      </w:r>
    </w:p>
    <w:p w14:paraId="0B3A89DE" w14:textId="77777777" w:rsidR="004F57B4" w:rsidRPr="00191066" w:rsidRDefault="004F57B4" w:rsidP="00080292">
      <w:pPr>
        <w:rPr>
          <w:rFonts w:asciiTheme="minorHAnsi" w:hAnsiTheme="minorHAnsi" w:cstheme="minorHAnsi"/>
          <w:sz w:val="24"/>
          <w:szCs w:val="24"/>
        </w:rPr>
      </w:pPr>
    </w:p>
    <w:p w14:paraId="0B6A74EA" w14:textId="77777777" w:rsidR="004F57B4" w:rsidRPr="00191066" w:rsidRDefault="004F57B4" w:rsidP="00080292">
      <w:pPr>
        <w:rPr>
          <w:rFonts w:asciiTheme="minorHAnsi" w:hAnsiTheme="minorHAnsi" w:cstheme="minorHAnsi"/>
          <w:sz w:val="24"/>
          <w:szCs w:val="24"/>
        </w:rPr>
      </w:pPr>
    </w:p>
    <w:p w14:paraId="0E13ED5B" w14:textId="77777777" w:rsidR="004F57B4" w:rsidRPr="00191066" w:rsidRDefault="004F57B4" w:rsidP="007F0F9E">
      <w:pPr>
        <w:pStyle w:val="ListParagraph"/>
        <w:numPr>
          <w:ilvl w:val="0"/>
          <w:numId w:val="14"/>
        </w:numPr>
        <w:ind w:left="362" w:hanging="362"/>
        <w:rPr>
          <w:rFonts w:asciiTheme="minorHAnsi" w:hAnsiTheme="minorHAnsi" w:cstheme="minorHAnsi"/>
          <w:sz w:val="24"/>
          <w:szCs w:val="24"/>
        </w:rPr>
      </w:pPr>
      <w:r w:rsidRPr="00191066">
        <w:rPr>
          <w:rFonts w:asciiTheme="minorHAnsi" w:hAnsiTheme="minorHAnsi" w:cstheme="minorHAnsi"/>
          <w:sz w:val="24"/>
          <w:szCs w:val="24"/>
        </w:rPr>
        <w:t>As an employer, we process personal data further to contracts of employment with our employees. The information includes:</w:t>
      </w:r>
    </w:p>
    <w:p w14:paraId="2D858650" w14:textId="77777777" w:rsidR="004F57B4" w:rsidRPr="00191066" w:rsidRDefault="004F57B4" w:rsidP="00080292">
      <w:pPr>
        <w:rPr>
          <w:rFonts w:asciiTheme="minorHAnsi" w:hAnsiTheme="minorHAnsi" w:cstheme="minorHAnsi"/>
          <w:sz w:val="24"/>
          <w:szCs w:val="24"/>
        </w:rPr>
      </w:pPr>
    </w:p>
    <w:p w14:paraId="767E8520" w14:textId="77777777" w:rsidR="004F57B4" w:rsidRPr="00191066" w:rsidRDefault="004F57B4" w:rsidP="007F0F9E">
      <w:pPr>
        <w:pStyle w:val="ListParagraph"/>
        <w:numPr>
          <w:ilvl w:val="0"/>
          <w:numId w:val="22"/>
        </w:numPr>
        <w:rPr>
          <w:rFonts w:asciiTheme="minorHAnsi" w:hAnsiTheme="minorHAnsi" w:cstheme="minorHAnsi"/>
          <w:sz w:val="24"/>
          <w:szCs w:val="24"/>
        </w:rPr>
      </w:pPr>
      <w:r w:rsidRPr="00191066">
        <w:rPr>
          <w:rFonts w:asciiTheme="minorHAnsi" w:hAnsiTheme="minorHAnsi" w:cstheme="minorHAnsi"/>
          <w:sz w:val="24"/>
          <w:szCs w:val="24"/>
        </w:rPr>
        <w:t>Names, addresses and contact details;</w:t>
      </w:r>
    </w:p>
    <w:p w14:paraId="6EC60333" w14:textId="77777777" w:rsidR="004F57B4" w:rsidRPr="00191066" w:rsidRDefault="004F57B4" w:rsidP="00080292">
      <w:pPr>
        <w:rPr>
          <w:rFonts w:asciiTheme="minorHAnsi" w:hAnsiTheme="minorHAnsi" w:cstheme="minorHAnsi"/>
          <w:sz w:val="24"/>
          <w:szCs w:val="24"/>
        </w:rPr>
      </w:pPr>
    </w:p>
    <w:p w14:paraId="3D75AEFE" w14:textId="77777777" w:rsidR="004F57B4" w:rsidRPr="00191066" w:rsidRDefault="004F57B4" w:rsidP="007F0F9E">
      <w:pPr>
        <w:pStyle w:val="ListParagraph"/>
        <w:numPr>
          <w:ilvl w:val="0"/>
          <w:numId w:val="22"/>
        </w:numPr>
        <w:rPr>
          <w:rFonts w:asciiTheme="minorHAnsi" w:hAnsiTheme="minorHAnsi" w:cstheme="minorHAnsi"/>
          <w:sz w:val="24"/>
          <w:szCs w:val="24"/>
        </w:rPr>
      </w:pPr>
      <w:r w:rsidRPr="00191066">
        <w:rPr>
          <w:rFonts w:asciiTheme="minorHAnsi" w:hAnsiTheme="minorHAnsi" w:cstheme="minorHAnsi"/>
          <w:sz w:val="24"/>
          <w:szCs w:val="24"/>
        </w:rPr>
        <w:t>Pay and bank details, pay slips;</w:t>
      </w:r>
    </w:p>
    <w:p w14:paraId="66C71CAA" w14:textId="77777777" w:rsidR="004F57B4" w:rsidRPr="00191066" w:rsidRDefault="004F57B4" w:rsidP="00080292">
      <w:pPr>
        <w:rPr>
          <w:rFonts w:asciiTheme="minorHAnsi" w:hAnsiTheme="minorHAnsi" w:cstheme="minorHAnsi"/>
          <w:sz w:val="24"/>
          <w:szCs w:val="24"/>
        </w:rPr>
      </w:pPr>
    </w:p>
    <w:p w14:paraId="7FA39027" w14:textId="77777777" w:rsidR="004F57B4" w:rsidRPr="00191066" w:rsidRDefault="004F57B4" w:rsidP="007F0F9E">
      <w:pPr>
        <w:pStyle w:val="ListParagraph"/>
        <w:numPr>
          <w:ilvl w:val="0"/>
          <w:numId w:val="22"/>
        </w:numPr>
        <w:rPr>
          <w:rFonts w:asciiTheme="minorHAnsi" w:hAnsiTheme="minorHAnsi" w:cstheme="minorHAnsi"/>
          <w:sz w:val="24"/>
          <w:szCs w:val="24"/>
        </w:rPr>
      </w:pPr>
      <w:r w:rsidRPr="00191066">
        <w:rPr>
          <w:rFonts w:asciiTheme="minorHAnsi" w:hAnsiTheme="minorHAnsi" w:cstheme="minorHAnsi"/>
          <w:sz w:val="24"/>
          <w:szCs w:val="24"/>
        </w:rPr>
        <w:t>Curricula vitae, contracts of employment, references and appraisals;</w:t>
      </w:r>
    </w:p>
    <w:p w14:paraId="40DE25AC" w14:textId="23A52D85" w:rsidR="004F57B4" w:rsidRPr="00191066" w:rsidRDefault="001D1D7F" w:rsidP="00080292">
      <w:pPr>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62336" behindDoc="1" locked="0" layoutInCell="1" allowOverlap="1" wp14:anchorId="18371BFB" wp14:editId="68E78869">
            <wp:simplePos x="0" y="0"/>
            <wp:positionH relativeFrom="column">
              <wp:posOffset>-857250</wp:posOffset>
            </wp:positionH>
            <wp:positionV relativeFrom="paragraph">
              <wp:posOffset>-4445</wp:posOffset>
            </wp:positionV>
            <wp:extent cx="3400425" cy="8886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 2.png"/>
                    <pic:cNvPicPr/>
                  </pic:nvPicPr>
                  <pic:blipFill>
                    <a:blip r:embed="rId7">
                      <a:extLst>
                        <a:ext uri="{28A0092B-C50C-407E-A947-70E740481C1C}">
                          <a14:useLocalDpi xmlns:a14="http://schemas.microsoft.com/office/drawing/2010/main" val="0"/>
                        </a:ext>
                      </a:extLst>
                    </a:blip>
                    <a:stretch>
                      <a:fillRect/>
                    </a:stretch>
                  </pic:blipFill>
                  <pic:spPr>
                    <a:xfrm>
                      <a:off x="0" y="0"/>
                      <a:ext cx="3400425" cy="8886825"/>
                    </a:xfrm>
                    <a:prstGeom prst="rect">
                      <a:avLst/>
                    </a:prstGeom>
                  </pic:spPr>
                </pic:pic>
              </a:graphicData>
            </a:graphic>
            <wp14:sizeRelV relativeFrom="margin">
              <wp14:pctHeight>0</wp14:pctHeight>
            </wp14:sizeRelV>
          </wp:anchor>
        </w:drawing>
      </w:r>
    </w:p>
    <w:p w14:paraId="25581AEB" w14:textId="65A5C5E1" w:rsidR="004F57B4" w:rsidRPr="00191066" w:rsidRDefault="004F57B4" w:rsidP="00073408">
      <w:pPr>
        <w:pStyle w:val="ListParagraph"/>
        <w:numPr>
          <w:ilvl w:val="0"/>
          <w:numId w:val="22"/>
        </w:numPr>
        <w:rPr>
          <w:rFonts w:asciiTheme="minorHAnsi" w:hAnsiTheme="minorHAnsi" w:cstheme="minorHAnsi"/>
          <w:sz w:val="24"/>
          <w:szCs w:val="24"/>
        </w:rPr>
      </w:pPr>
      <w:r w:rsidRPr="00191066">
        <w:rPr>
          <w:rFonts w:asciiTheme="minorHAnsi" w:hAnsiTheme="minorHAnsi" w:cstheme="minorHAnsi"/>
          <w:sz w:val="24"/>
          <w:szCs w:val="24"/>
        </w:rPr>
        <w:t>Health information</w:t>
      </w:r>
      <w:r w:rsidR="00073408" w:rsidRPr="00191066">
        <w:rPr>
          <w:rFonts w:asciiTheme="minorHAnsi" w:hAnsiTheme="minorHAnsi" w:cstheme="minorHAnsi"/>
          <w:sz w:val="24"/>
          <w:szCs w:val="24"/>
        </w:rPr>
        <w:t xml:space="preserve"> (</w:t>
      </w:r>
      <w:r w:rsidRPr="00191066">
        <w:rPr>
          <w:rFonts w:asciiTheme="minorHAnsi" w:hAnsiTheme="minorHAnsi" w:cstheme="minorHAnsi"/>
          <w:sz w:val="24"/>
          <w:szCs w:val="24"/>
        </w:rPr>
        <w:t xml:space="preserve"> </w:t>
      </w:r>
      <w:r w:rsidR="00073408" w:rsidRPr="00191066">
        <w:rPr>
          <w:rFonts w:asciiTheme="minorHAnsi" w:hAnsiTheme="minorHAnsi" w:cstheme="minorHAnsi"/>
          <w:sz w:val="24"/>
          <w:szCs w:val="24"/>
        </w:rPr>
        <w:t>in reliance on the occupational health exemption contained in the Data Protection Act 2018)</w:t>
      </w:r>
    </w:p>
    <w:p w14:paraId="400D5E45" w14:textId="77777777" w:rsidR="004F57B4" w:rsidRPr="00191066" w:rsidRDefault="004F57B4" w:rsidP="00080292">
      <w:pPr>
        <w:rPr>
          <w:rFonts w:asciiTheme="minorHAnsi" w:hAnsiTheme="minorHAnsi" w:cstheme="minorHAnsi"/>
          <w:sz w:val="24"/>
          <w:szCs w:val="24"/>
        </w:rPr>
      </w:pPr>
    </w:p>
    <w:p w14:paraId="787E87B0" w14:textId="6FE2E3DF" w:rsidR="004F57B4" w:rsidRPr="00191066" w:rsidRDefault="007F0F9E" w:rsidP="007F0F9E">
      <w:pPr>
        <w:ind w:left="362" w:hanging="362"/>
        <w:rPr>
          <w:rFonts w:asciiTheme="minorHAnsi" w:hAnsiTheme="minorHAnsi" w:cstheme="minorHAnsi"/>
          <w:sz w:val="24"/>
          <w:szCs w:val="24"/>
        </w:rPr>
      </w:pPr>
      <w:r w:rsidRPr="00191066">
        <w:rPr>
          <w:rFonts w:asciiTheme="minorHAnsi" w:hAnsiTheme="minorHAnsi" w:cstheme="minorHAnsi"/>
          <w:sz w:val="24"/>
          <w:szCs w:val="24"/>
        </w:rPr>
        <w:t>13.</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 xml:space="preserve">Finally, we run a client relationship management system. Any personal data on the system is held in accordance with the consent of the data subject which can be withdrawn at any time by contacting </w:t>
      </w:r>
      <w:r w:rsidR="001C5195" w:rsidRPr="001C5195">
        <w:rPr>
          <w:rFonts w:asciiTheme="minorHAnsi" w:hAnsiTheme="minorHAnsi" w:cstheme="minorHAnsi"/>
          <w:sz w:val="24"/>
          <w:szCs w:val="24"/>
        </w:rPr>
        <w:t>Bill Gaskins</w:t>
      </w:r>
      <w:r w:rsidR="004F57B4" w:rsidRPr="001C5195">
        <w:rPr>
          <w:rFonts w:asciiTheme="minorHAnsi" w:hAnsiTheme="minorHAnsi" w:cstheme="minorHAnsi"/>
          <w:sz w:val="24"/>
          <w:szCs w:val="24"/>
        </w:rPr>
        <w:t xml:space="preserve"> </w:t>
      </w:r>
      <w:r w:rsidR="004F57B4" w:rsidRPr="00191066">
        <w:rPr>
          <w:rFonts w:asciiTheme="minorHAnsi" w:hAnsiTheme="minorHAnsi" w:cstheme="minorHAnsi"/>
          <w:sz w:val="24"/>
          <w:szCs w:val="24"/>
        </w:rPr>
        <w:t>above.</w:t>
      </w:r>
    </w:p>
    <w:p w14:paraId="292866DF" w14:textId="77777777" w:rsidR="003C1407" w:rsidRPr="00191066" w:rsidRDefault="003C1407" w:rsidP="00080292">
      <w:pPr>
        <w:rPr>
          <w:rFonts w:asciiTheme="minorHAnsi" w:hAnsiTheme="minorHAnsi" w:cstheme="minorHAnsi"/>
          <w:sz w:val="24"/>
          <w:szCs w:val="24"/>
        </w:rPr>
      </w:pPr>
    </w:p>
    <w:p w14:paraId="0DFF3D46" w14:textId="77777777" w:rsidR="003C1407" w:rsidRPr="00191066" w:rsidRDefault="004F57B4" w:rsidP="00080292">
      <w:pPr>
        <w:rPr>
          <w:rFonts w:asciiTheme="minorHAnsi" w:hAnsiTheme="minorHAnsi" w:cstheme="minorHAnsi"/>
          <w:i/>
          <w:sz w:val="24"/>
          <w:szCs w:val="24"/>
          <w:u w:val="single"/>
        </w:rPr>
      </w:pPr>
      <w:r w:rsidRPr="00191066">
        <w:rPr>
          <w:rFonts w:asciiTheme="minorHAnsi" w:hAnsiTheme="minorHAnsi" w:cstheme="minorHAnsi"/>
          <w:i/>
          <w:sz w:val="24"/>
          <w:szCs w:val="24"/>
          <w:u w:val="single"/>
        </w:rPr>
        <w:t>Retention period</w:t>
      </w:r>
    </w:p>
    <w:p w14:paraId="13DE6C1E" w14:textId="77777777" w:rsidR="004F57B4" w:rsidRPr="00191066" w:rsidRDefault="004F57B4" w:rsidP="00080292">
      <w:pPr>
        <w:rPr>
          <w:rFonts w:asciiTheme="minorHAnsi" w:hAnsiTheme="minorHAnsi" w:cstheme="minorHAnsi"/>
          <w:sz w:val="24"/>
          <w:szCs w:val="24"/>
        </w:rPr>
      </w:pPr>
    </w:p>
    <w:p w14:paraId="56E66B87" w14:textId="77777777" w:rsidR="004F57B4" w:rsidRPr="00191066" w:rsidRDefault="007F0F9E" w:rsidP="007F0F9E">
      <w:pPr>
        <w:ind w:left="362" w:hanging="362"/>
        <w:rPr>
          <w:rFonts w:asciiTheme="minorHAnsi" w:hAnsiTheme="minorHAnsi" w:cstheme="minorHAnsi"/>
          <w:sz w:val="24"/>
          <w:szCs w:val="24"/>
        </w:rPr>
      </w:pPr>
      <w:r w:rsidRPr="00191066">
        <w:rPr>
          <w:rFonts w:asciiTheme="minorHAnsi" w:hAnsiTheme="minorHAnsi" w:cstheme="minorHAnsi"/>
          <w:sz w:val="24"/>
          <w:szCs w:val="24"/>
        </w:rPr>
        <w:t>14.</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Personal data in legal cases is retained, where necessary, for six years in compliance with our professional indemnity obligations. Where this is not necessary, it is destroyed on the conclusion of the case.</w:t>
      </w:r>
    </w:p>
    <w:p w14:paraId="60B7EF76" w14:textId="77777777" w:rsidR="004F57B4" w:rsidRPr="00191066" w:rsidRDefault="004F57B4" w:rsidP="00080292">
      <w:pPr>
        <w:rPr>
          <w:rFonts w:asciiTheme="minorHAnsi" w:hAnsiTheme="minorHAnsi" w:cstheme="minorHAnsi"/>
          <w:sz w:val="24"/>
          <w:szCs w:val="24"/>
        </w:rPr>
      </w:pPr>
    </w:p>
    <w:p w14:paraId="0B6A5E68" w14:textId="77777777" w:rsidR="004F57B4" w:rsidRPr="00191066" w:rsidRDefault="007F0F9E" w:rsidP="007F0F9E">
      <w:pPr>
        <w:ind w:left="543" w:hanging="543"/>
        <w:rPr>
          <w:rFonts w:asciiTheme="minorHAnsi" w:hAnsiTheme="minorHAnsi" w:cstheme="minorHAnsi"/>
          <w:sz w:val="24"/>
          <w:szCs w:val="24"/>
        </w:rPr>
      </w:pPr>
      <w:r w:rsidRPr="00191066">
        <w:rPr>
          <w:rFonts w:asciiTheme="minorHAnsi" w:hAnsiTheme="minorHAnsi" w:cstheme="minorHAnsi"/>
          <w:sz w:val="24"/>
          <w:szCs w:val="24"/>
        </w:rPr>
        <w:t>15.</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Administrative data is retained for up to six years as necessary, in the unlikely event there are queries from HMRC and the VAT commissioner. Where it is not necessary to retain the data for six years, it is destroyed as soon as possible.</w:t>
      </w:r>
    </w:p>
    <w:p w14:paraId="0AB47BC6" w14:textId="77777777" w:rsidR="004F57B4" w:rsidRPr="00191066" w:rsidRDefault="004F57B4" w:rsidP="007F0F9E">
      <w:pPr>
        <w:ind w:left="543" w:hanging="543"/>
        <w:rPr>
          <w:rFonts w:asciiTheme="minorHAnsi" w:hAnsiTheme="minorHAnsi" w:cstheme="minorHAnsi"/>
          <w:sz w:val="24"/>
          <w:szCs w:val="24"/>
        </w:rPr>
      </w:pPr>
    </w:p>
    <w:p w14:paraId="48FD130D" w14:textId="77777777" w:rsidR="004F57B4" w:rsidRPr="00191066" w:rsidRDefault="007F0F9E" w:rsidP="007F0F9E">
      <w:pPr>
        <w:ind w:left="543" w:hanging="543"/>
        <w:rPr>
          <w:rFonts w:asciiTheme="minorHAnsi" w:hAnsiTheme="minorHAnsi" w:cstheme="minorHAnsi"/>
          <w:sz w:val="24"/>
          <w:szCs w:val="24"/>
        </w:rPr>
      </w:pPr>
      <w:r w:rsidRPr="00191066">
        <w:rPr>
          <w:rFonts w:asciiTheme="minorHAnsi" w:hAnsiTheme="minorHAnsi" w:cstheme="minorHAnsi"/>
          <w:sz w:val="24"/>
          <w:szCs w:val="24"/>
        </w:rPr>
        <w:t>16.</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Personal data relating to employees who have left our employment is also retained for up to six years as necessary. This is the time limit for bringing a breach of contract claim. In some case we destroy it as soon as the employee leaves.</w:t>
      </w:r>
    </w:p>
    <w:p w14:paraId="2FD0B570" w14:textId="77777777" w:rsidR="004F57B4" w:rsidRPr="00191066" w:rsidRDefault="004F57B4" w:rsidP="00080292">
      <w:pPr>
        <w:rPr>
          <w:rFonts w:asciiTheme="minorHAnsi" w:hAnsiTheme="minorHAnsi" w:cstheme="minorHAnsi"/>
          <w:sz w:val="24"/>
          <w:szCs w:val="24"/>
        </w:rPr>
      </w:pPr>
    </w:p>
    <w:p w14:paraId="74CD49C0" w14:textId="77777777" w:rsidR="004F57B4" w:rsidRPr="00191066" w:rsidRDefault="004F57B4" w:rsidP="00080292">
      <w:pPr>
        <w:rPr>
          <w:rFonts w:asciiTheme="minorHAnsi" w:hAnsiTheme="minorHAnsi" w:cstheme="minorHAnsi"/>
          <w:i/>
          <w:sz w:val="24"/>
          <w:szCs w:val="24"/>
        </w:rPr>
      </w:pPr>
      <w:r w:rsidRPr="00191066">
        <w:rPr>
          <w:rFonts w:asciiTheme="minorHAnsi" w:hAnsiTheme="minorHAnsi" w:cstheme="minorHAnsi"/>
          <w:i/>
          <w:sz w:val="24"/>
          <w:szCs w:val="24"/>
        </w:rPr>
        <w:t>Whom do we share personal data with?</w:t>
      </w:r>
    </w:p>
    <w:p w14:paraId="02933035" w14:textId="77777777" w:rsidR="004F57B4" w:rsidRPr="00191066" w:rsidRDefault="004F57B4" w:rsidP="00080292">
      <w:pPr>
        <w:rPr>
          <w:rFonts w:asciiTheme="minorHAnsi" w:hAnsiTheme="minorHAnsi" w:cstheme="minorHAnsi"/>
          <w:sz w:val="24"/>
          <w:szCs w:val="24"/>
        </w:rPr>
      </w:pPr>
    </w:p>
    <w:p w14:paraId="63AD12A1" w14:textId="77777777" w:rsidR="004F57B4" w:rsidRPr="00191066" w:rsidRDefault="007F0F9E" w:rsidP="007F0F9E">
      <w:pPr>
        <w:tabs>
          <w:tab w:val="left" w:pos="543"/>
        </w:tabs>
        <w:rPr>
          <w:rFonts w:asciiTheme="minorHAnsi" w:hAnsiTheme="minorHAnsi" w:cstheme="minorHAnsi"/>
          <w:sz w:val="24"/>
          <w:szCs w:val="24"/>
        </w:rPr>
      </w:pPr>
      <w:r w:rsidRPr="00191066">
        <w:rPr>
          <w:rFonts w:asciiTheme="minorHAnsi" w:hAnsiTheme="minorHAnsi" w:cstheme="minorHAnsi"/>
          <w:sz w:val="24"/>
          <w:szCs w:val="24"/>
        </w:rPr>
        <w:t>17.</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We share personal data internally strictly on a need to know basis.</w:t>
      </w:r>
    </w:p>
    <w:p w14:paraId="01B09F3C" w14:textId="77777777" w:rsidR="004F57B4" w:rsidRPr="00191066" w:rsidRDefault="004F57B4" w:rsidP="00080292">
      <w:pPr>
        <w:rPr>
          <w:rFonts w:asciiTheme="minorHAnsi" w:hAnsiTheme="minorHAnsi" w:cstheme="minorHAnsi"/>
          <w:sz w:val="24"/>
          <w:szCs w:val="24"/>
        </w:rPr>
      </w:pPr>
    </w:p>
    <w:p w14:paraId="6FD964C3" w14:textId="77777777" w:rsidR="004F57B4" w:rsidRPr="00191066" w:rsidRDefault="007F0F9E" w:rsidP="007F0F9E">
      <w:pPr>
        <w:ind w:left="543" w:hanging="543"/>
        <w:rPr>
          <w:rFonts w:asciiTheme="minorHAnsi" w:hAnsiTheme="minorHAnsi" w:cstheme="minorHAnsi"/>
          <w:sz w:val="24"/>
          <w:szCs w:val="24"/>
        </w:rPr>
      </w:pPr>
      <w:r w:rsidRPr="00191066">
        <w:rPr>
          <w:rFonts w:asciiTheme="minorHAnsi" w:hAnsiTheme="minorHAnsi" w:cstheme="minorHAnsi"/>
          <w:sz w:val="24"/>
          <w:szCs w:val="24"/>
        </w:rPr>
        <w:t>18.</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Special category data and personnel files held electronically are encrypted with restricted access. Hard copy special category and other personal data is stored securely with restricted access.</w:t>
      </w:r>
    </w:p>
    <w:p w14:paraId="01FB6DE1" w14:textId="77777777" w:rsidR="004F57B4" w:rsidRPr="00191066" w:rsidRDefault="004F57B4" w:rsidP="00080292">
      <w:pPr>
        <w:rPr>
          <w:rFonts w:asciiTheme="minorHAnsi" w:hAnsiTheme="minorHAnsi" w:cstheme="minorHAnsi"/>
          <w:sz w:val="24"/>
          <w:szCs w:val="24"/>
        </w:rPr>
      </w:pPr>
    </w:p>
    <w:p w14:paraId="25B2FD79" w14:textId="77777777" w:rsidR="004F57B4" w:rsidRPr="00191066" w:rsidRDefault="007F0F9E" w:rsidP="007F0F9E">
      <w:pPr>
        <w:tabs>
          <w:tab w:val="left" w:pos="543"/>
        </w:tabs>
        <w:rPr>
          <w:rFonts w:asciiTheme="minorHAnsi" w:hAnsiTheme="minorHAnsi" w:cstheme="minorHAnsi"/>
          <w:sz w:val="24"/>
          <w:szCs w:val="24"/>
        </w:rPr>
      </w:pPr>
      <w:r w:rsidRPr="00191066">
        <w:rPr>
          <w:rFonts w:asciiTheme="minorHAnsi" w:hAnsiTheme="minorHAnsi" w:cstheme="minorHAnsi"/>
          <w:sz w:val="24"/>
          <w:szCs w:val="24"/>
        </w:rPr>
        <w:t>19.</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We do not share personal data with anyone external to the organisation, other than with:</w:t>
      </w:r>
    </w:p>
    <w:p w14:paraId="5EB2CF4B" w14:textId="77777777" w:rsidR="004F57B4" w:rsidRPr="00191066" w:rsidRDefault="004F57B4" w:rsidP="00080292">
      <w:pPr>
        <w:rPr>
          <w:rFonts w:asciiTheme="minorHAnsi" w:hAnsiTheme="minorHAnsi" w:cstheme="minorHAnsi"/>
          <w:sz w:val="24"/>
          <w:szCs w:val="24"/>
        </w:rPr>
      </w:pPr>
    </w:p>
    <w:p w14:paraId="0CC753E7" w14:textId="77777777" w:rsidR="004F57B4" w:rsidRPr="00191066" w:rsidRDefault="00F7392B" w:rsidP="007F0F9E">
      <w:pPr>
        <w:pStyle w:val="ListParagraph"/>
        <w:numPr>
          <w:ilvl w:val="0"/>
          <w:numId w:val="22"/>
        </w:numPr>
        <w:ind w:left="905" w:hanging="362"/>
        <w:rPr>
          <w:rFonts w:asciiTheme="minorHAnsi" w:hAnsiTheme="minorHAnsi" w:cstheme="minorHAnsi"/>
          <w:sz w:val="24"/>
          <w:szCs w:val="24"/>
        </w:rPr>
      </w:pPr>
      <w:r w:rsidRPr="00191066">
        <w:rPr>
          <w:rFonts w:asciiTheme="minorHAnsi" w:hAnsiTheme="minorHAnsi" w:cstheme="minorHAnsi"/>
          <w:sz w:val="24"/>
          <w:szCs w:val="24"/>
        </w:rPr>
        <w:t>T</w:t>
      </w:r>
      <w:r w:rsidR="004F57B4" w:rsidRPr="00191066">
        <w:rPr>
          <w:rFonts w:asciiTheme="minorHAnsi" w:hAnsiTheme="minorHAnsi" w:cstheme="minorHAnsi"/>
          <w:sz w:val="24"/>
          <w:szCs w:val="24"/>
        </w:rPr>
        <w:t>hose who have instructed us as an expert witness</w:t>
      </w:r>
    </w:p>
    <w:p w14:paraId="55EA8EB9" w14:textId="77777777" w:rsidR="004F57B4" w:rsidRPr="00191066" w:rsidRDefault="004F57B4" w:rsidP="007F0F9E">
      <w:pPr>
        <w:ind w:left="905" w:hanging="362"/>
        <w:rPr>
          <w:rFonts w:asciiTheme="minorHAnsi" w:hAnsiTheme="minorHAnsi" w:cstheme="minorHAnsi"/>
          <w:sz w:val="24"/>
          <w:szCs w:val="24"/>
        </w:rPr>
      </w:pPr>
    </w:p>
    <w:p w14:paraId="227225D4" w14:textId="77777777" w:rsidR="004F57B4" w:rsidRPr="00260ABA" w:rsidRDefault="00F7392B" w:rsidP="00260ABA">
      <w:pPr>
        <w:pStyle w:val="ListParagraph"/>
        <w:numPr>
          <w:ilvl w:val="0"/>
          <w:numId w:val="22"/>
        </w:numPr>
        <w:ind w:left="905" w:hanging="362"/>
        <w:rPr>
          <w:rFonts w:asciiTheme="minorHAnsi" w:hAnsiTheme="minorHAnsi" w:cstheme="minorHAnsi"/>
          <w:sz w:val="24"/>
          <w:szCs w:val="24"/>
        </w:rPr>
      </w:pPr>
      <w:r w:rsidRPr="00191066">
        <w:rPr>
          <w:rFonts w:asciiTheme="minorHAnsi" w:hAnsiTheme="minorHAnsi" w:cstheme="minorHAnsi"/>
          <w:sz w:val="24"/>
          <w:szCs w:val="24"/>
        </w:rPr>
        <w:t>O</w:t>
      </w:r>
      <w:r w:rsidR="004F57B4" w:rsidRPr="00191066">
        <w:rPr>
          <w:rFonts w:asciiTheme="minorHAnsi" w:hAnsiTheme="minorHAnsi" w:cstheme="minorHAnsi"/>
          <w:sz w:val="24"/>
          <w:szCs w:val="24"/>
        </w:rPr>
        <w:t>utsourced service providers such as photocopying companies and digital dictation services,</w:t>
      </w:r>
      <w:r w:rsidR="00260ABA">
        <w:rPr>
          <w:rFonts w:asciiTheme="minorHAnsi" w:hAnsiTheme="minorHAnsi" w:cstheme="minorHAnsi"/>
          <w:sz w:val="24"/>
          <w:szCs w:val="24"/>
        </w:rPr>
        <w:t xml:space="preserve"> </w:t>
      </w:r>
      <w:r w:rsidR="004F57B4" w:rsidRPr="00260ABA">
        <w:rPr>
          <w:rFonts w:asciiTheme="minorHAnsi" w:hAnsiTheme="minorHAnsi" w:cstheme="minorHAnsi"/>
          <w:sz w:val="24"/>
          <w:szCs w:val="24"/>
        </w:rPr>
        <w:t>pursuant to GDPR compliant written contracts</w:t>
      </w:r>
    </w:p>
    <w:p w14:paraId="1021E898" w14:textId="77777777" w:rsidR="004F57B4" w:rsidRPr="00191066" w:rsidRDefault="004F57B4" w:rsidP="007F0F9E">
      <w:pPr>
        <w:ind w:left="905" w:hanging="362"/>
        <w:rPr>
          <w:rFonts w:asciiTheme="minorHAnsi" w:hAnsiTheme="minorHAnsi" w:cstheme="minorHAnsi"/>
          <w:sz w:val="24"/>
          <w:szCs w:val="24"/>
        </w:rPr>
      </w:pPr>
    </w:p>
    <w:p w14:paraId="7FE4D9FE" w14:textId="77777777" w:rsidR="004F57B4" w:rsidRPr="00191066" w:rsidRDefault="004F57B4" w:rsidP="007F0F9E">
      <w:pPr>
        <w:pStyle w:val="ListParagraph"/>
        <w:numPr>
          <w:ilvl w:val="0"/>
          <w:numId w:val="22"/>
        </w:numPr>
        <w:ind w:left="905" w:hanging="362"/>
        <w:rPr>
          <w:rFonts w:asciiTheme="minorHAnsi" w:hAnsiTheme="minorHAnsi" w:cstheme="minorHAnsi"/>
          <w:sz w:val="24"/>
          <w:szCs w:val="24"/>
        </w:rPr>
      </w:pPr>
      <w:r w:rsidRPr="00191066">
        <w:rPr>
          <w:rFonts w:asciiTheme="minorHAnsi" w:hAnsiTheme="minorHAnsi" w:cstheme="minorHAnsi"/>
          <w:sz w:val="24"/>
          <w:szCs w:val="24"/>
        </w:rPr>
        <w:t>HMRC and the VAT Commissioner as they require</w:t>
      </w:r>
    </w:p>
    <w:p w14:paraId="098BF01F" w14:textId="77777777" w:rsidR="004F57B4" w:rsidRPr="00191066" w:rsidRDefault="004F57B4" w:rsidP="007F0F9E">
      <w:pPr>
        <w:ind w:left="905" w:hanging="362"/>
        <w:rPr>
          <w:rFonts w:asciiTheme="minorHAnsi" w:hAnsiTheme="minorHAnsi" w:cstheme="minorHAnsi"/>
          <w:sz w:val="24"/>
          <w:szCs w:val="24"/>
        </w:rPr>
      </w:pPr>
    </w:p>
    <w:p w14:paraId="588778B4" w14:textId="77777777" w:rsidR="004F57B4" w:rsidRPr="00191066" w:rsidRDefault="004F57B4" w:rsidP="007F0F9E">
      <w:pPr>
        <w:pStyle w:val="ListParagraph"/>
        <w:numPr>
          <w:ilvl w:val="0"/>
          <w:numId w:val="22"/>
        </w:numPr>
        <w:ind w:left="905" w:hanging="362"/>
        <w:rPr>
          <w:rFonts w:asciiTheme="minorHAnsi" w:hAnsiTheme="minorHAnsi" w:cstheme="minorHAnsi"/>
          <w:sz w:val="24"/>
          <w:szCs w:val="24"/>
        </w:rPr>
      </w:pPr>
      <w:r w:rsidRPr="00191066">
        <w:rPr>
          <w:rFonts w:asciiTheme="minorHAnsi" w:hAnsiTheme="minorHAnsi" w:cstheme="minorHAnsi"/>
          <w:sz w:val="24"/>
          <w:szCs w:val="24"/>
        </w:rPr>
        <w:t>With others pursuant to a court order</w:t>
      </w:r>
    </w:p>
    <w:p w14:paraId="602E6802" w14:textId="77777777" w:rsidR="004F57B4" w:rsidRPr="00191066" w:rsidRDefault="004F57B4" w:rsidP="004F57B4">
      <w:pPr>
        <w:rPr>
          <w:rFonts w:asciiTheme="minorHAnsi" w:hAnsiTheme="minorHAnsi" w:cstheme="minorHAnsi"/>
          <w:sz w:val="24"/>
          <w:szCs w:val="24"/>
        </w:rPr>
      </w:pPr>
    </w:p>
    <w:p w14:paraId="6F58EDAA" w14:textId="5D755EF7" w:rsidR="004F57B4" w:rsidRPr="00191066" w:rsidRDefault="001D1D7F" w:rsidP="004F57B4">
      <w:pPr>
        <w:rPr>
          <w:rFonts w:asciiTheme="minorHAnsi" w:hAnsiTheme="minorHAnsi" w:cstheme="minorHAnsi"/>
          <w:sz w:val="24"/>
          <w:szCs w:val="24"/>
          <w:u w:val="single"/>
        </w:rPr>
      </w:pPr>
      <w:r>
        <w:rPr>
          <w:rFonts w:asciiTheme="minorHAnsi" w:hAnsiTheme="minorHAnsi" w:cstheme="minorHAnsi"/>
          <w:noProof/>
          <w:sz w:val="24"/>
          <w:szCs w:val="24"/>
        </w:rPr>
        <w:lastRenderedPageBreak/>
        <w:drawing>
          <wp:anchor distT="0" distB="0" distL="114300" distR="114300" simplePos="0" relativeHeight="251664384" behindDoc="1" locked="0" layoutInCell="1" allowOverlap="1" wp14:anchorId="3F0CCCF0" wp14:editId="12FAA313">
            <wp:simplePos x="0" y="0"/>
            <wp:positionH relativeFrom="column">
              <wp:posOffset>-885825</wp:posOffset>
            </wp:positionH>
            <wp:positionV relativeFrom="paragraph">
              <wp:posOffset>-71120</wp:posOffset>
            </wp:positionV>
            <wp:extent cx="3400425" cy="89916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 2.png"/>
                    <pic:cNvPicPr/>
                  </pic:nvPicPr>
                  <pic:blipFill>
                    <a:blip r:embed="rId7">
                      <a:extLst>
                        <a:ext uri="{28A0092B-C50C-407E-A947-70E740481C1C}">
                          <a14:useLocalDpi xmlns:a14="http://schemas.microsoft.com/office/drawing/2010/main" val="0"/>
                        </a:ext>
                      </a:extLst>
                    </a:blip>
                    <a:stretch>
                      <a:fillRect/>
                    </a:stretch>
                  </pic:blipFill>
                  <pic:spPr>
                    <a:xfrm>
                      <a:off x="0" y="0"/>
                      <a:ext cx="3400425" cy="8991600"/>
                    </a:xfrm>
                    <a:prstGeom prst="rect">
                      <a:avLst/>
                    </a:prstGeom>
                  </pic:spPr>
                </pic:pic>
              </a:graphicData>
            </a:graphic>
            <wp14:sizeRelV relativeFrom="margin">
              <wp14:pctHeight>0</wp14:pctHeight>
            </wp14:sizeRelV>
          </wp:anchor>
        </w:drawing>
      </w:r>
      <w:r w:rsidR="004F57B4" w:rsidRPr="00191066">
        <w:rPr>
          <w:rFonts w:asciiTheme="minorHAnsi" w:hAnsiTheme="minorHAnsi" w:cstheme="minorHAnsi"/>
          <w:sz w:val="24"/>
          <w:szCs w:val="24"/>
          <w:u w:val="single"/>
        </w:rPr>
        <w:t>Information Commissioner' s Office</w:t>
      </w:r>
    </w:p>
    <w:p w14:paraId="41A283E6" w14:textId="18EBCC06" w:rsidR="004F57B4" w:rsidRPr="00191066" w:rsidRDefault="004F57B4" w:rsidP="004F57B4">
      <w:pPr>
        <w:rPr>
          <w:rFonts w:asciiTheme="minorHAnsi" w:hAnsiTheme="minorHAnsi" w:cstheme="minorHAnsi"/>
          <w:sz w:val="24"/>
          <w:szCs w:val="24"/>
        </w:rPr>
      </w:pPr>
    </w:p>
    <w:p w14:paraId="12AAF330" w14:textId="5ACBF4A6" w:rsidR="004F57B4" w:rsidRPr="00191066" w:rsidRDefault="00632FA1" w:rsidP="00632FA1">
      <w:pPr>
        <w:ind w:left="543" w:hanging="543"/>
        <w:rPr>
          <w:rFonts w:asciiTheme="minorHAnsi" w:hAnsiTheme="minorHAnsi" w:cstheme="minorHAnsi"/>
          <w:sz w:val="24"/>
          <w:szCs w:val="24"/>
        </w:rPr>
      </w:pPr>
      <w:r w:rsidRPr="00191066">
        <w:rPr>
          <w:rFonts w:asciiTheme="minorHAnsi" w:hAnsiTheme="minorHAnsi" w:cstheme="minorHAnsi"/>
          <w:sz w:val="24"/>
          <w:szCs w:val="24"/>
        </w:rPr>
        <w:t>20.</w:t>
      </w:r>
      <w:r w:rsidRPr="00191066">
        <w:rPr>
          <w:rFonts w:asciiTheme="minorHAnsi" w:hAnsiTheme="minorHAnsi" w:cstheme="minorHAnsi"/>
          <w:sz w:val="24"/>
          <w:szCs w:val="24"/>
        </w:rPr>
        <w:tab/>
      </w:r>
      <w:r w:rsidR="004F57B4" w:rsidRPr="00191066">
        <w:rPr>
          <w:rFonts w:asciiTheme="minorHAnsi" w:hAnsiTheme="minorHAnsi" w:cstheme="minorHAnsi"/>
          <w:sz w:val="24"/>
          <w:szCs w:val="24"/>
        </w:rPr>
        <w:t>If you have any concerns about the way your personal information has been proc</w:t>
      </w:r>
      <w:r w:rsidR="00F7392B" w:rsidRPr="00191066">
        <w:rPr>
          <w:rFonts w:asciiTheme="minorHAnsi" w:hAnsiTheme="minorHAnsi" w:cstheme="minorHAnsi"/>
          <w:sz w:val="24"/>
          <w:szCs w:val="24"/>
        </w:rPr>
        <w:t xml:space="preserve">essed, please contact </w:t>
      </w:r>
      <w:r w:rsidR="004308B8" w:rsidRPr="004308B8">
        <w:rPr>
          <w:rFonts w:asciiTheme="minorHAnsi" w:hAnsiTheme="minorHAnsi" w:cstheme="minorHAnsi"/>
          <w:sz w:val="24"/>
          <w:szCs w:val="24"/>
        </w:rPr>
        <w:t>Bill Gaskins</w:t>
      </w:r>
      <w:r w:rsidR="004F57B4" w:rsidRPr="004308B8">
        <w:rPr>
          <w:rFonts w:asciiTheme="minorHAnsi" w:hAnsiTheme="minorHAnsi" w:cstheme="minorHAnsi"/>
          <w:sz w:val="24"/>
          <w:szCs w:val="24"/>
        </w:rPr>
        <w:t xml:space="preserve"> </w:t>
      </w:r>
      <w:r w:rsidR="004F57B4" w:rsidRPr="00191066">
        <w:rPr>
          <w:rFonts w:asciiTheme="minorHAnsi" w:hAnsiTheme="minorHAnsi" w:cstheme="minorHAnsi"/>
          <w:sz w:val="24"/>
          <w:szCs w:val="24"/>
        </w:rPr>
        <w:t>above. Alternatively, you may contact the Information Commissioner' s Office on 0303 123 1113.</w:t>
      </w:r>
    </w:p>
    <w:p w14:paraId="434029BE" w14:textId="77777777" w:rsidR="004F57B4" w:rsidRPr="00191066" w:rsidRDefault="004F57B4" w:rsidP="004F57B4">
      <w:pPr>
        <w:rPr>
          <w:rFonts w:asciiTheme="minorHAnsi" w:hAnsiTheme="minorHAnsi" w:cstheme="minorHAnsi"/>
          <w:sz w:val="24"/>
          <w:szCs w:val="24"/>
        </w:rPr>
      </w:pPr>
    </w:p>
    <w:p w14:paraId="0F8E256F" w14:textId="77777777" w:rsidR="003C1407" w:rsidRPr="0065644B" w:rsidRDefault="003C1407" w:rsidP="00080292">
      <w:pPr>
        <w:rPr>
          <w:rFonts w:asciiTheme="minorHAnsi" w:hAnsiTheme="minorHAnsi" w:cstheme="minorHAnsi"/>
        </w:rPr>
      </w:pPr>
    </w:p>
    <w:p w14:paraId="5B3ECAC5" w14:textId="77777777" w:rsidR="001305D0" w:rsidRDefault="001305D0">
      <w:pPr>
        <w:spacing w:after="160" w:line="259" w:lineRule="auto"/>
        <w:rPr>
          <w:rFonts w:asciiTheme="minorHAnsi" w:hAnsiTheme="minorHAnsi" w:cstheme="minorHAnsi"/>
        </w:rPr>
      </w:pPr>
    </w:p>
    <w:sectPr w:rsidR="001305D0" w:rsidSect="0008627C">
      <w:headerReference w:type="even" r:id="rId10"/>
      <w:headerReference w:type="default" r:id="rId11"/>
      <w:footerReference w:type="even" r:id="rId12"/>
      <w:footerReference w:type="default" r:id="rId13"/>
      <w:headerReference w:type="first" r:id="rId14"/>
      <w:footerReference w:type="first" r:id="rId15"/>
      <w:pgSz w:w="11906" w:h="16838"/>
      <w:pgMar w:top="1627" w:right="1440" w:bottom="1440" w:left="1440" w:header="720"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4D8D" w14:textId="77777777" w:rsidR="00E54492" w:rsidRDefault="00E54492" w:rsidP="00895E7D">
      <w:pPr>
        <w:spacing w:after="0"/>
      </w:pPr>
      <w:r>
        <w:separator/>
      </w:r>
    </w:p>
  </w:endnote>
  <w:endnote w:type="continuationSeparator" w:id="0">
    <w:p w14:paraId="334D0E2E" w14:textId="77777777" w:rsidR="00E54492" w:rsidRDefault="00E54492" w:rsidP="00895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1E4" w14:textId="77777777" w:rsidR="004E50C1" w:rsidRDefault="004E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4239" w14:textId="52A5464F" w:rsidR="00DA2DA9" w:rsidRDefault="0075139C">
    <w:pPr>
      <w:pStyle w:val="Footer"/>
    </w:pPr>
    <w:r>
      <w:rPr>
        <w:noProof/>
      </w:rPr>
      <w:drawing>
        <wp:anchor distT="0" distB="0" distL="114300" distR="114300" simplePos="0" relativeHeight="251659264" behindDoc="1" locked="0" layoutInCell="1" allowOverlap="1" wp14:anchorId="1EDD188F" wp14:editId="0D363AAB">
          <wp:simplePos x="0" y="0"/>
          <wp:positionH relativeFrom="column">
            <wp:posOffset>5362575</wp:posOffset>
          </wp:positionH>
          <wp:positionV relativeFrom="paragraph">
            <wp:posOffset>12065</wp:posOffset>
          </wp:positionV>
          <wp:extent cx="1090863"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WI.png"/>
                  <pic:cNvPicPr/>
                </pic:nvPicPr>
                <pic:blipFill>
                  <a:blip r:embed="rId1">
                    <a:extLst>
                      <a:ext uri="{28A0092B-C50C-407E-A947-70E740481C1C}">
                        <a14:useLocalDpi xmlns:a14="http://schemas.microsoft.com/office/drawing/2010/main" val="0"/>
                      </a:ext>
                    </a:extLst>
                  </a:blip>
                  <a:stretch>
                    <a:fillRect/>
                  </a:stretch>
                </pic:blipFill>
                <pic:spPr>
                  <a:xfrm>
                    <a:off x="0" y="0"/>
                    <a:ext cx="1090863" cy="323850"/>
                  </a:xfrm>
                  <a:prstGeom prst="rect">
                    <a:avLst/>
                  </a:prstGeom>
                </pic:spPr>
              </pic:pic>
            </a:graphicData>
          </a:graphic>
        </wp:anchor>
      </w:drawing>
    </w:r>
    <w:r>
      <w:rPr>
        <w:noProof/>
      </w:rPr>
      <w:drawing>
        <wp:anchor distT="0" distB="0" distL="114300" distR="114300" simplePos="0" relativeHeight="251658240" behindDoc="1" locked="0" layoutInCell="1" allowOverlap="1" wp14:anchorId="4D7CDAB2" wp14:editId="16F95857">
          <wp:simplePos x="0" y="0"/>
          <wp:positionH relativeFrom="margin">
            <wp:posOffset>4410075</wp:posOffset>
          </wp:positionH>
          <wp:positionV relativeFrom="paragraph">
            <wp:posOffset>12065</wp:posOffset>
          </wp:positionV>
          <wp:extent cx="713922"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ps_logo.png"/>
                  <pic:cNvPicPr/>
                </pic:nvPicPr>
                <pic:blipFill>
                  <a:blip r:embed="rId2">
                    <a:extLst>
                      <a:ext uri="{28A0092B-C50C-407E-A947-70E740481C1C}">
                        <a14:useLocalDpi xmlns:a14="http://schemas.microsoft.com/office/drawing/2010/main" val="0"/>
                      </a:ext>
                    </a:extLst>
                  </a:blip>
                  <a:stretch>
                    <a:fillRect/>
                  </a:stretch>
                </pic:blipFill>
                <pic:spPr>
                  <a:xfrm>
                    <a:off x="0" y="0"/>
                    <a:ext cx="713922" cy="499745"/>
                  </a:xfrm>
                  <a:prstGeom prst="rect">
                    <a:avLst/>
                  </a:prstGeom>
                </pic:spPr>
              </pic:pic>
            </a:graphicData>
          </a:graphic>
          <wp14:sizeRelH relativeFrom="margin">
            <wp14:pctWidth>0</wp14:pctWidth>
          </wp14:sizeRelH>
          <wp14:sizeRelV relativeFrom="margin">
            <wp14:pctHeight>0</wp14:pctHeight>
          </wp14:sizeRelV>
        </wp:anchor>
      </w:drawing>
    </w:r>
    <w:r w:rsidR="006D08DA">
      <w:t>2 The Wick,10 Burton Road,</w:t>
    </w:r>
    <w:r w:rsidR="00420471">
      <w:t xml:space="preserve"> </w:t>
    </w:r>
    <w:r w:rsidR="006D08DA">
      <w:t>Poole, Dorset</w:t>
    </w:r>
    <w:r w:rsidR="00420471">
      <w:t>, BH136DU</w:t>
    </w:r>
  </w:p>
  <w:p w14:paraId="636A0BB6" w14:textId="36CD2A88" w:rsidR="00420471" w:rsidRDefault="00DB1880">
    <w:pPr>
      <w:pStyle w:val="Footer"/>
    </w:pPr>
    <w:r>
      <w:t>Tel: 01202 761323 Mob:07802565500  Email</w:t>
    </w:r>
    <w:r w:rsidR="00BB1BBE">
      <w:t xml:space="preserve">: </w:t>
    </w:r>
    <w:hyperlink r:id="rId3" w:history="1">
      <w:r w:rsidR="001817CE" w:rsidRPr="002B0E70">
        <w:rPr>
          <w:rStyle w:val="Hyperlink"/>
        </w:rPr>
        <w:t>sandy@psychology-counselling.com</w:t>
      </w:r>
    </w:hyperlink>
  </w:p>
  <w:p w14:paraId="053CB5BB" w14:textId="60A499D6" w:rsidR="00BB1BBE" w:rsidRDefault="00BD1FCD">
    <w:pPr>
      <w:pStyle w:val="Footer"/>
    </w:pPr>
    <w:r>
      <w:t>Website: www.psychology-counselling.com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7BD0" w14:textId="77777777" w:rsidR="004E50C1" w:rsidRDefault="004E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EA66" w14:textId="77777777" w:rsidR="00E54492" w:rsidRDefault="00E54492" w:rsidP="00895E7D">
      <w:pPr>
        <w:spacing w:after="0"/>
      </w:pPr>
      <w:r>
        <w:separator/>
      </w:r>
    </w:p>
  </w:footnote>
  <w:footnote w:type="continuationSeparator" w:id="0">
    <w:p w14:paraId="299A974F" w14:textId="77777777" w:rsidR="00E54492" w:rsidRDefault="00E54492" w:rsidP="00895E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45F7" w14:textId="77777777" w:rsidR="004E50C1" w:rsidRDefault="004E5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B4D" w14:textId="77777777" w:rsidR="00660FE4" w:rsidRDefault="00C4345B" w:rsidP="00660FE4">
    <w:pPr>
      <w:pStyle w:val="Header"/>
      <w:ind w:firstLine="2160"/>
    </w:pPr>
    <w:r>
      <w:rPr>
        <w:noProof/>
      </w:rPr>
      <w:drawing>
        <wp:anchor distT="0" distB="0" distL="114300" distR="114300" simplePos="0" relativeHeight="251660288" behindDoc="1" locked="0" layoutInCell="1" allowOverlap="1" wp14:anchorId="213F882A" wp14:editId="0478A175">
          <wp:simplePos x="0" y="0"/>
          <wp:positionH relativeFrom="margin">
            <wp:posOffset>3693160</wp:posOffset>
          </wp:positionH>
          <wp:positionV relativeFrom="paragraph">
            <wp:posOffset>-379095</wp:posOffset>
          </wp:positionV>
          <wp:extent cx="1162050" cy="5157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a logo.png"/>
                  <pic:cNvPicPr/>
                </pic:nvPicPr>
                <pic:blipFill>
                  <a:blip r:embed="rId1">
                    <a:extLst>
                      <a:ext uri="{28A0092B-C50C-407E-A947-70E740481C1C}">
                        <a14:useLocalDpi xmlns:a14="http://schemas.microsoft.com/office/drawing/2010/main" val="0"/>
                      </a:ext>
                    </a:extLst>
                  </a:blip>
                  <a:stretch>
                    <a:fillRect/>
                  </a:stretch>
                </pic:blipFill>
                <pic:spPr>
                  <a:xfrm>
                    <a:off x="0" y="0"/>
                    <a:ext cx="1162050" cy="515703"/>
                  </a:xfrm>
                  <a:prstGeom prst="rect">
                    <a:avLst/>
                  </a:prstGeom>
                </pic:spPr>
              </pic:pic>
            </a:graphicData>
          </a:graphic>
          <wp14:sizeRelH relativeFrom="margin">
            <wp14:pctWidth>0</wp14:pctWidth>
          </wp14:sizeRelH>
          <wp14:sizeRelV relativeFrom="margin">
            <wp14:pctHeight>0</wp14:pctHeight>
          </wp14:sizeRelV>
        </wp:anchor>
      </w:drawing>
    </w:r>
  </w:p>
  <w:p w14:paraId="252108B9" w14:textId="1DA64377" w:rsidR="00660FE4" w:rsidRPr="00C60A21" w:rsidRDefault="00660FE4" w:rsidP="00660FE4">
    <w:pPr>
      <w:pStyle w:val="Header"/>
      <w:ind w:firstLine="2160"/>
      <w:rPr>
        <w:szCs w:val="20"/>
      </w:rPr>
    </w:pPr>
    <w:r>
      <w:rPr>
        <w:sz w:val="16"/>
        <w:szCs w:val="16"/>
      </w:rPr>
      <w:tab/>
      <w:t xml:space="preserve">                               </w:t>
    </w:r>
    <w:r w:rsidR="00C60A21">
      <w:rPr>
        <w:sz w:val="16"/>
        <w:szCs w:val="16"/>
      </w:rPr>
      <w:t xml:space="preserve">                                                                   </w:t>
    </w:r>
    <w:r>
      <w:rPr>
        <w:sz w:val="16"/>
        <w:szCs w:val="16"/>
      </w:rPr>
      <w:t xml:space="preserve">  </w:t>
    </w:r>
    <w:r w:rsidR="004A2711" w:rsidRPr="00C60A21">
      <w:rPr>
        <w:szCs w:val="20"/>
      </w:rPr>
      <w:t>Sandy Gaskins</w:t>
    </w:r>
    <w:r w:rsidRPr="00C60A21">
      <w:rPr>
        <w:szCs w:val="20"/>
      </w:rPr>
      <w:t xml:space="preserve">                        </w:t>
    </w:r>
  </w:p>
  <w:p w14:paraId="0038EFC0" w14:textId="77777777" w:rsidR="00660FE4" w:rsidRDefault="00660FE4" w:rsidP="00660FE4">
    <w:pPr>
      <w:pStyle w:val="Header"/>
      <w:ind w:firstLine="2160"/>
      <w:rPr>
        <w:sz w:val="16"/>
        <w:szCs w:val="16"/>
      </w:rPr>
    </w:pPr>
  </w:p>
  <w:p w14:paraId="3F0567FF" w14:textId="19ACCDCF" w:rsidR="001D1D7F" w:rsidRPr="00660FE4" w:rsidRDefault="004A2711" w:rsidP="00660FE4">
    <w:pPr>
      <w:pStyle w:val="Header"/>
      <w:ind w:firstLine="2160"/>
    </w:pPr>
    <w:r>
      <w:rPr>
        <w:sz w:val="16"/>
        <w:szCs w:val="16"/>
      </w:rPr>
      <w:t xml:space="preserve">                                                         </w:t>
    </w:r>
    <w:r w:rsidR="00660FE4">
      <w:rPr>
        <w:sz w:val="16"/>
        <w:szCs w:val="16"/>
      </w:rPr>
      <w:t xml:space="preserve"> </w:t>
    </w:r>
    <w:r w:rsidR="0097438D" w:rsidRPr="00602DFC">
      <w:rPr>
        <w:sz w:val="16"/>
        <w:szCs w:val="16"/>
      </w:rPr>
      <w:t>B.A.Hons,</w:t>
    </w:r>
    <w:r w:rsidR="005A0CDA" w:rsidRPr="00602DFC">
      <w:rPr>
        <w:sz w:val="16"/>
        <w:szCs w:val="16"/>
      </w:rPr>
      <w:t xml:space="preserve"> </w:t>
    </w:r>
    <w:r w:rsidR="0097438D" w:rsidRPr="00602DFC">
      <w:rPr>
        <w:sz w:val="16"/>
        <w:szCs w:val="16"/>
      </w:rPr>
      <w:t>M.A.</w:t>
    </w:r>
    <w:r w:rsidR="005A0CDA" w:rsidRPr="00602DFC">
      <w:rPr>
        <w:sz w:val="16"/>
        <w:szCs w:val="16"/>
      </w:rPr>
      <w:t>Couns, Cpsychol, C</w:t>
    </w:r>
    <w:r w:rsidR="0092674A" w:rsidRPr="00602DFC">
      <w:rPr>
        <w:sz w:val="16"/>
        <w:szCs w:val="16"/>
      </w:rPr>
      <w:t>Sc, C.Q.S.W., N.N.E.B.</w:t>
    </w:r>
    <w:r w:rsidR="000D7CC5" w:rsidRPr="00602DFC">
      <w:rPr>
        <w:sz w:val="16"/>
        <w:szCs w:val="16"/>
      </w:rPr>
      <w:t>, M.E.W.I</w:t>
    </w:r>
  </w:p>
  <w:p w14:paraId="68B04EB9" w14:textId="4B3968B2" w:rsidR="000D7CC5" w:rsidRPr="00602DFC" w:rsidRDefault="006F3391">
    <w:pPr>
      <w:pStyle w:val="Header"/>
      <w:rPr>
        <w:sz w:val="16"/>
        <w:szCs w:val="16"/>
      </w:rPr>
    </w:pPr>
    <w:r w:rsidRPr="00602DFC">
      <w:rPr>
        <w:sz w:val="16"/>
        <w:szCs w:val="16"/>
      </w:rPr>
      <w:tab/>
    </w:r>
    <w:r w:rsidR="004A2711">
      <w:rPr>
        <w:sz w:val="16"/>
        <w:szCs w:val="16"/>
      </w:rPr>
      <w:t xml:space="preserve">                                                                                                </w:t>
    </w:r>
    <w:r w:rsidR="000D7CC5" w:rsidRPr="00602DFC">
      <w:rPr>
        <w:sz w:val="16"/>
        <w:szCs w:val="16"/>
      </w:rPr>
      <w:t>Chartered Psychologist, Chartered S</w:t>
    </w:r>
    <w:r w:rsidRPr="00602DFC">
      <w:rPr>
        <w:sz w:val="16"/>
        <w:szCs w:val="16"/>
      </w:rPr>
      <w:t>cientist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B60E" w14:textId="77777777" w:rsidR="004E50C1" w:rsidRDefault="004E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E7D"/>
    <w:multiLevelType w:val="hybridMultilevel"/>
    <w:tmpl w:val="98266E24"/>
    <w:lvl w:ilvl="0" w:tplc="C6E616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92ACF"/>
    <w:multiLevelType w:val="hybridMultilevel"/>
    <w:tmpl w:val="FBFE011C"/>
    <w:lvl w:ilvl="0" w:tplc="4CF01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E4856"/>
    <w:multiLevelType w:val="hybridMultilevel"/>
    <w:tmpl w:val="93FCD40A"/>
    <w:lvl w:ilvl="0" w:tplc="22800F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2068"/>
    <w:multiLevelType w:val="hybridMultilevel"/>
    <w:tmpl w:val="0ADC05D8"/>
    <w:lvl w:ilvl="0" w:tplc="43C07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62804"/>
    <w:multiLevelType w:val="hybridMultilevel"/>
    <w:tmpl w:val="2B5E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D4966"/>
    <w:multiLevelType w:val="hybridMultilevel"/>
    <w:tmpl w:val="3DE6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454CE"/>
    <w:multiLevelType w:val="hybridMultilevel"/>
    <w:tmpl w:val="7646CFD2"/>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C666E"/>
    <w:multiLevelType w:val="hybridMultilevel"/>
    <w:tmpl w:val="1C622DD0"/>
    <w:lvl w:ilvl="0" w:tplc="E9BC87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2056C"/>
    <w:multiLevelType w:val="hybridMultilevel"/>
    <w:tmpl w:val="5D5A98CA"/>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F2E96"/>
    <w:multiLevelType w:val="hybridMultilevel"/>
    <w:tmpl w:val="C868DF2A"/>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977F6"/>
    <w:multiLevelType w:val="hybridMultilevel"/>
    <w:tmpl w:val="D10A2310"/>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A39CD"/>
    <w:multiLevelType w:val="hybridMultilevel"/>
    <w:tmpl w:val="58EA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E2762"/>
    <w:multiLevelType w:val="hybridMultilevel"/>
    <w:tmpl w:val="10422BC2"/>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AB0709"/>
    <w:multiLevelType w:val="hybridMultilevel"/>
    <w:tmpl w:val="4A48409E"/>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6212A"/>
    <w:multiLevelType w:val="hybridMultilevel"/>
    <w:tmpl w:val="666A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83DB0"/>
    <w:multiLevelType w:val="hybridMultilevel"/>
    <w:tmpl w:val="E31C5EE0"/>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A6FA3"/>
    <w:multiLevelType w:val="hybridMultilevel"/>
    <w:tmpl w:val="294807C4"/>
    <w:lvl w:ilvl="0" w:tplc="49941A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C21D3"/>
    <w:multiLevelType w:val="hybridMultilevel"/>
    <w:tmpl w:val="CD5E3F94"/>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B15CD"/>
    <w:multiLevelType w:val="hybridMultilevel"/>
    <w:tmpl w:val="FE489A36"/>
    <w:lvl w:ilvl="0" w:tplc="CA4AF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D634F"/>
    <w:multiLevelType w:val="hybridMultilevel"/>
    <w:tmpl w:val="34B6A6A8"/>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27DD6"/>
    <w:multiLevelType w:val="hybridMultilevel"/>
    <w:tmpl w:val="869EF11E"/>
    <w:lvl w:ilvl="0" w:tplc="C6E616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8557F"/>
    <w:multiLevelType w:val="hybridMultilevel"/>
    <w:tmpl w:val="0ADC05D8"/>
    <w:lvl w:ilvl="0" w:tplc="43C07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F6789"/>
    <w:multiLevelType w:val="hybridMultilevel"/>
    <w:tmpl w:val="8B56D5AC"/>
    <w:lvl w:ilvl="0" w:tplc="7C9CC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323BA"/>
    <w:multiLevelType w:val="hybridMultilevel"/>
    <w:tmpl w:val="ACACCDC2"/>
    <w:lvl w:ilvl="0" w:tplc="49941A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D4FFA"/>
    <w:multiLevelType w:val="hybridMultilevel"/>
    <w:tmpl w:val="F47E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A3676"/>
    <w:multiLevelType w:val="hybridMultilevel"/>
    <w:tmpl w:val="12EC4130"/>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97837"/>
    <w:multiLevelType w:val="hybridMultilevel"/>
    <w:tmpl w:val="72B40348"/>
    <w:lvl w:ilvl="0" w:tplc="C20E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D2392"/>
    <w:multiLevelType w:val="hybridMultilevel"/>
    <w:tmpl w:val="940AE1B6"/>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E47D0"/>
    <w:multiLevelType w:val="hybridMultilevel"/>
    <w:tmpl w:val="694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35A6D"/>
    <w:multiLevelType w:val="hybridMultilevel"/>
    <w:tmpl w:val="B3DEE4AE"/>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30" w15:restartNumberingAfterBreak="0">
    <w:nsid w:val="74966117"/>
    <w:multiLevelType w:val="hybridMultilevel"/>
    <w:tmpl w:val="E450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E2FB0"/>
    <w:multiLevelType w:val="hybridMultilevel"/>
    <w:tmpl w:val="53F8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E46BB"/>
    <w:multiLevelType w:val="hybridMultilevel"/>
    <w:tmpl w:val="E31C5EE0"/>
    <w:lvl w:ilvl="0" w:tplc="3D7AE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36441"/>
    <w:multiLevelType w:val="hybridMultilevel"/>
    <w:tmpl w:val="8F7C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968360">
    <w:abstractNumId w:val="4"/>
  </w:num>
  <w:num w:numId="2" w16cid:durableId="1471632641">
    <w:abstractNumId w:val="33"/>
  </w:num>
  <w:num w:numId="3" w16cid:durableId="599026507">
    <w:abstractNumId w:val="30"/>
  </w:num>
  <w:num w:numId="4" w16cid:durableId="795101036">
    <w:abstractNumId w:val="0"/>
  </w:num>
  <w:num w:numId="5" w16cid:durableId="1268465114">
    <w:abstractNumId w:val="20"/>
  </w:num>
  <w:num w:numId="6" w16cid:durableId="332223469">
    <w:abstractNumId w:val="21"/>
  </w:num>
  <w:num w:numId="7" w16cid:durableId="1086533867">
    <w:abstractNumId w:val="1"/>
  </w:num>
  <w:num w:numId="8" w16cid:durableId="1013531249">
    <w:abstractNumId w:val="11"/>
  </w:num>
  <w:num w:numId="9" w16cid:durableId="461919661">
    <w:abstractNumId w:val="5"/>
  </w:num>
  <w:num w:numId="10" w16cid:durableId="1314487947">
    <w:abstractNumId w:val="14"/>
  </w:num>
  <w:num w:numId="11" w16cid:durableId="1545217185">
    <w:abstractNumId w:val="3"/>
  </w:num>
  <w:num w:numId="12" w16cid:durableId="1334187398">
    <w:abstractNumId w:val="23"/>
  </w:num>
  <w:num w:numId="13" w16cid:durableId="918636273">
    <w:abstractNumId w:val="16"/>
  </w:num>
  <w:num w:numId="14" w16cid:durableId="733242680">
    <w:abstractNumId w:val="32"/>
  </w:num>
  <w:num w:numId="15" w16cid:durableId="1472866633">
    <w:abstractNumId w:val="18"/>
  </w:num>
  <w:num w:numId="16" w16cid:durableId="760878824">
    <w:abstractNumId w:val="24"/>
  </w:num>
  <w:num w:numId="17" w16cid:durableId="174613603">
    <w:abstractNumId w:val="29"/>
  </w:num>
  <w:num w:numId="18" w16cid:durableId="50619636">
    <w:abstractNumId w:val="28"/>
  </w:num>
  <w:num w:numId="19" w16cid:durableId="932595039">
    <w:abstractNumId w:val="26"/>
  </w:num>
  <w:num w:numId="20" w16cid:durableId="1513954862">
    <w:abstractNumId w:val="22"/>
  </w:num>
  <w:num w:numId="21" w16cid:durableId="312954718">
    <w:abstractNumId w:val="7"/>
  </w:num>
  <w:num w:numId="22" w16cid:durableId="927420180">
    <w:abstractNumId w:val="2"/>
  </w:num>
  <w:num w:numId="23" w16cid:durableId="1205679545">
    <w:abstractNumId w:val="15"/>
  </w:num>
  <w:num w:numId="24" w16cid:durableId="840702211">
    <w:abstractNumId w:val="27"/>
  </w:num>
  <w:num w:numId="25" w16cid:durableId="889458022">
    <w:abstractNumId w:val="19"/>
  </w:num>
  <w:num w:numId="26" w16cid:durableId="1906645841">
    <w:abstractNumId w:val="17"/>
  </w:num>
  <w:num w:numId="27" w16cid:durableId="472259986">
    <w:abstractNumId w:val="9"/>
  </w:num>
  <w:num w:numId="28" w16cid:durableId="1176188456">
    <w:abstractNumId w:val="10"/>
  </w:num>
  <w:num w:numId="29" w16cid:durableId="509487889">
    <w:abstractNumId w:val="6"/>
  </w:num>
  <w:num w:numId="30" w16cid:durableId="1824735576">
    <w:abstractNumId w:val="12"/>
  </w:num>
  <w:num w:numId="31" w16cid:durableId="466439515">
    <w:abstractNumId w:val="8"/>
  </w:num>
  <w:num w:numId="32" w16cid:durableId="1516458980">
    <w:abstractNumId w:val="13"/>
  </w:num>
  <w:num w:numId="33" w16cid:durableId="2121758565">
    <w:abstractNumId w:val="25"/>
  </w:num>
  <w:num w:numId="34" w16cid:durableId="4153956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Z7xMd0i78yh9kQ2AMXEDJwjxRjAb7af5icQQ2EgD4pxD082fG8BOLtXPf2p/Ge0YzRX8JoD0jht3Po9dNJKegA==" w:salt="s/CjRhIYyCaBs1TEKH+EfA=="/>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92"/>
    <w:rsid w:val="00001C5E"/>
    <w:rsid w:val="00035C99"/>
    <w:rsid w:val="00050555"/>
    <w:rsid w:val="00061A1D"/>
    <w:rsid w:val="00073408"/>
    <w:rsid w:val="00080292"/>
    <w:rsid w:val="0008627C"/>
    <w:rsid w:val="0009557A"/>
    <w:rsid w:val="00097DD7"/>
    <w:rsid w:val="000B1F73"/>
    <w:rsid w:val="000B3C93"/>
    <w:rsid w:val="000C04D5"/>
    <w:rsid w:val="000D6732"/>
    <w:rsid w:val="000D7CC5"/>
    <w:rsid w:val="001305D0"/>
    <w:rsid w:val="00161604"/>
    <w:rsid w:val="001817CE"/>
    <w:rsid w:val="00191066"/>
    <w:rsid w:val="0019436C"/>
    <w:rsid w:val="001C0F95"/>
    <w:rsid w:val="001C5195"/>
    <w:rsid w:val="001D1D7F"/>
    <w:rsid w:val="001E413C"/>
    <w:rsid w:val="002019D2"/>
    <w:rsid w:val="00203CBF"/>
    <w:rsid w:val="002263EB"/>
    <w:rsid w:val="00241D53"/>
    <w:rsid w:val="00257BB3"/>
    <w:rsid w:val="00260ABA"/>
    <w:rsid w:val="00267547"/>
    <w:rsid w:val="002725E2"/>
    <w:rsid w:val="00281084"/>
    <w:rsid w:val="00296C70"/>
    <w:rsid w:val="002F028A"/>
    <w:rsid w:val="003914DE"/>
    <w:rsid w:val="003C1407"/>
    <w:rsid w:val="003F1F61"/>
    <w:rsid w:val="004107E8"/>
    <w:rsid w:val="00420471"/>
    <w:rsid w:val="004308B8"/>
    <w:rsid w:val="00445107"/>
    <w:rsid w:val="004A2711"/>
    <w:rsid w:val="004B130E"/>
    <w:rsid w:val="004E50C1"/>
    <w:rsid w:val="004F57B4"/>
    <w:rsid w:val="00501844"/>
    <w:rsid w:val="005023A0"/>
    <w:rsid w:val="00524F08"/>
    <w:rsid w:val="005A0CDA"/>
    <w:rsid w:val="005B23B3"/>
    <w:rsid w:val="005C47A1"/>
    <w:rsid w:val="0060188A"/>
    <w:rsid w:val="00602DFC"/>
    <w:rsid w:val="00632FA1"/>
    <w:rsid w:val="0065644B"/>
    <w:rsid w:val="00660FE4"/>
    <w:rsid w:val="00671ABD"/>
    <w:rsid w:val="00685F96"/>
    <w:rsid w:val="0069174D"/>
    <w:rsid w:val="00697AE3"/>
    <w:rsid w:val="006D08DA"/>
    <w:rsid w:val="006F2EBC"/>
    <w:rsid w:val="006F3391"/>
    <w:rsid w:val="0071469D"/>
    <w:rsid w:val="0075139C"/>
    <w:rsid w:val="00762557"/>
    <w:rsid w:val="007725DF"/>
    <w:rsid w:val="007852CA"/>
    <w:rsid w:val="00790094"/>
    <w:rsid w:val="007B6F44"/>
    <w:rsid w:val="007D0BB3"/>
    <w:rsid w:val="007D0E22"/>
    <w:rsid w:val="007D76BC"/>
    <w:rsid w:val="007E5BEA"/>
    <w:rsid w:val="007F0F9E"/>
    <w:rsid w:val="008036E2"/>
    <w:rsid w:val="008206F2"/>
    <w:rsid w:val="00822A32"/>
    <w:rsid w:val="00842359"/>
    <w:rsid w:val="00845912"/>
    <w:rsid w:val="00880B15"/>
    <w:rsid w:val="008810ED"/>
    <w:rsid w:val="0088783A"/>
    <w:rsid w:val="00895E7D"/>
    <w:rsid w:val="008D1059"/>
    <w:rsid w:val="008E4C15"/>
    <w:rsid w:val="008F3A81"/>
    <w:rsid w:val="009025F6"/>
    <w:rsid w:val="0092674A"/>
    <w:rsid w:val="00927877"/>
    <w:rsid w:val="0097438D"/>
    <w:rsid w:val="00A56790"/>
    <w:rsid w:val="00A6070D"/>
    <w:rsid w:val="00A77F5B"/>
    <w:rsid w:val="00A83E54"/>
    <w:rsid w:val="00A9171D"/>
    <w:rsid w:val="00AF403D"/>
    <w:rsid w:val="00B156D9"/>
    <w:rsid w:val="00B32421"/>
    <w:rsid w:val="00B34BF2"/>
    <w:rsid w:val="00B37EF7"/>
    <w:rsid w:val="00B41C81"/>
    <w:rsid w:val="00B4268E"/>
    <w:rsid w:val="00B81AD7"/>
    <w:rsid w:val="00B8546E"/>
    <w:rsid w:val="00BB1BBE"/>
    <w:rsid w:val="00BB4211"/>
    <w:rsid w:val="00BD1FCD"/>
    <w:rsid w:val="00BF19F2"/>
    <w:rsid w:val="00BF3FD2"/>
    <w:rsid w:val="00C07516"/>
    <w:rsid w:val="00C4345B"/>
    <w:rsid w:val="00C60A21"/>
    <w:rsid w:val="00CA04F1"/>
    <w:rsid w:val="00CB69BB"/>
    <w:rsid w:val="00CE639F"/>
    <w:rsid w:val="00CF44A9"/>
    <w:rsid w:val="00CF65A2"/>
    <w:rsid w:val="00D05E3D"/>
    <w:rsid w:val="00D064CC"/>
    <w:rsid w:val="00D13C2B"/>
    <w:rsid w:val="00D55E92"/>
    <w:rsid w:val="00D72F2D"/>
    <w:rsid w:val="00D94328"/>
    <w:rsid w:val="00DA2DA9"/>
    <w:rsid w:val="00DB1880"/>
    <w:rsid w:val="00E06478"/>
    <w:rsid w:val="00E16705"/>
    <w:rsid w:val="00E264CF"/>
    <w:rsid w:val="00E54492"/>
    <w:rsid w:val="00E933F7"/>
    <w:rsid w:val="00ED7922"/>
    <w:rsid w:val="00EF615D"/>
    <w:rsid w:val="00F079EB"/>
    <w:rsid w:val="00F24693"/>
    <w:rsid w:val="00F26DFE"/>
    <w:rsid w:val="00F50493"/>
    <w:rsid w:val="00F7392B"/>
    <w:rsid w:val="00F9253A"/>
    <w:rsid w:val="00FE73A6"/>
    <w:rsid w:val="00FF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11B3"/>
  <w15:chartTrackingRefBased/>
  <w15:docId w15:val="{6AAA746A-EFEF-480F-9ABB-CAE8E243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4B"/>
    <w:pPr>
      <w:spacing w:after="40" w:line="240" w:lineRule="auto"/>
    </w:pPr>
    <w:rPr>
      <w:rFonts w:ascii="Times New Roman" w:hAnsi="Times New Roman"/>
      <w:sz w:val="20"/>
    </w:rPr>
  </w:style>
  <w:style w:type="paragraph" w:styleId="Heading1">
    <w:name w:val="heading 1"/>
    <w:basedOn w:val="Normal"/>
    <w:next w:val="Normal"/>
    <w:link w:val="Heading1Char"/>
    <w:uiPriority w:val="9"/>
    <w:qFormat/>
    <w:rsid w:val="0065644B"/>
    <w:pPr>
      <w:jc w:val="center"/>
      <w:outlineLvl w:val="0"/>
    </w:pPr>
    <w:rPr>
      <w:rFonts w:asciiTheme="minorHAnsi" w:hAnsiTheme="minorHAnsi" w:cstheme="minorHAnsi"/>
      <w:b/>
      <w:sz w:val="24"/>
    </w:rPr>
  </w:style>
  <w:style w:type="paragraph" w:styleId="Heading2">
    <w:name w:val="heading 2"/>
    <w:basedOn w:val="Normal"/>
    <w:next w:val="Normal"/>
    <w:link w:val="Heading2Char"/>
    <w:uiPriority w:val="9"/>
    <w:unhideWhenUsed/>
    <w:qFormat/>
    <w:rsid w:val="0065644B"/>
    <w:pPr>
      <w:outlineLvl w:val="1"/>
    </w:pPr>
    <w:rPr>
      <w:rFonts w:asciiTheme="minorHAnsi" w:hAnsiTheme="minorHAnsi" w:cstheme="minorHAns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4B"/>
    <w:pPr>
      <w:ind w:left="720"/>
      <w:contextualSpacing/>
    </w:pPr>
  </w:style>
  <w:style w:type="character" w:customStyle="1" w:styleId="Heading1Char">
    <w:name w:val="Heading 1 Char"/>
    <w:basedOn w:val="DefaultParagraphFont"/>
    <w:link w:val="Heading1"/>
    <w:uiPriority w:val="9"/>
    <w:rsid w:val="0065644B"/>
    <w:rPr>
      <w:rFonts w:cstheme="minorHAnsi"/>
      <w:b/>
      <w:sz w:val="24"/>
    </w:rPr>
  </w:style>
  <w:style w:type="character" w:customStyle="1" w:styleId="Heading2Char">
    <w:name w:val="Heading 2 Char"/>
    <w:basedOn w:val="DefaultParagraphFont"/>
    <w:link w:val="Heading2"/>
    <w:uiPriority w:val="9"/>
    <w:rsid w:val="0065644B"/>
    <w:rPr>
      <w:rFonts w:cstheme="minorHAnsi"/>
      <w:b/>
      <w:i/>
    </w:rPr>
  </w:style>
  <w:style w:type="paragraph" w:styleId="BalloonText">
    <w:name w:val="Balloon Text"/>
    <w:basedOn w:val="Normal"/>
    <w:link w:val="BalloonTextChar"/>
    <w:uiPriority w:val="99"/>
    <w:semiHidden/>
    <w:unhideWhenUsed/>
    <w:rsid w:val="004107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E8"/>
    <w:rPr>
      <w:rFonts w:ascii="Segoe UI" w:hAnsi="Segoe UI" w:cs="Segoe UI"/>
      <w:sz w:val="18"/>
      <w:szCs w:val="18"/>
    </w:rPr>
  </w:style>
  <w:style w:type="paragraph" w:styleId="Header">
    <w:name w:val="header"/>
    <w:basedOn w:val="Normal"/>
    <w:link w:val="HeaderChar"/>
    <w:uiPriority w:val="99"/>
    <w:unhideWhenUsed/>
    <w:rsid w:val="00895E7D"/>
    <w:pPr>
      <w:tabs>
        <w:tab w:val="center" w:pos="4513"/>
        <w:tab w:val="right" w:pos="9026"/>
      </w:tabs>
      <w:spacing w:after="0"/>
    </w:pPr>
  </w:style>
  <w:style w:type="character" w:customStyle="1" w:styleId="HeaderChar">
    <w:name w:val="Header Char"/>
    <w:basedOn w:val="DefaultParagraphFont"/>
    <w:link w:val="Header"/>
    <w:uiPriority w:val="99"/>
    <w:rsid w:val="00895E7D"/>
    <w:rPr>
      <w:rFonts w:ascii="Times New Roman" w:hAnsi="Times New Roman"/>
      <w:sz w:val="20"/>
    </w:rPr>
  </w:style>
  <w:style w:type="paragraph" w:styleId="Footer">
    <w:name w:val="footer"/>
    <w:basedOn w:val="Normal"/>
    <w:link w:val="FooterChar"/>
    <w:uiPriority w:val="99"/>
    <w:unhideWhenUsed/>
    <w:rsid w:val="00895E7D"/>
    <w:pPr>
      <w:tabs>
        <w:tab w:val="center" w:pos="4513"/>
        <w:tab w:val="right" w:pos="9026"/>
      </w:tabs>
      <w:spacing w:after="0"/>
    </w:pPr>
  </w:style>
  <w:style w:type="character" w:customStyle="1" w:styleId="FooterChar">
    <w:name w:val="Footer Char"/>
    <w:basedOn w:val="DefaultParagraphFont"/>
    <w:link w:val="Footer"/>
    <w:uiPriority w:val="99"/>
    <w:rsid w:val="00895E7D"/>
    <w:rPr>
      <w:rFonts w:ascii="Times New Roman" w:hAnsi="Times New Roman"/>
      <w:sz w:val="20"/>
    </w:rPr>
  </w:style>
  <w:style w:type="character" w:styleId="Hyperlink">
    <w:name w:val="Hyperlink"/>
    <w:basedOn w:val="DefaultParagraphFont"/>
    <w:uiPriority w:val="99"/>
    <w:unhideWhenUsed/>
    <w:rsid w:val="00A6070D"/>
    <w:rPr>
      <w:color w:val="0563C1" w:themeColor="hyperlink"/>
      <w:u w:val="single"/>
    </w:rPr>
  </w:style>
  <w:style w:type="character" w:styleId="UnresolvedMention">
    <w:name w:val="Unresolved Mention"/>
    <w:basedOn w:val="DefaultParagraphFont"/>
    <w:uiPriority w:val="99"/>
    <w:semiHidden/>
    <w:unhideWhenUsed/>
    <w:rsid w:val="00A60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sandy@sgapsychology.co.uk?subject=Data%20Reque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ycho.sandy@sgapsychology.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sandy@psychology-counselling.com"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Denham</dc:creator>
  <cp:keywords/>
  <dc:description/>
  <cp:lastModifiedBy>Psycho sandy</cp:lastModifiedBy>
  <cp:revision>2</cp:revision>
  <cp:lastPrinted>2018-04-30T12:34:00Z</cp:lastPrinted>
  <dcterms:created xsi:type="dcterms:W3CDTF">2023-07-29T17:15:00Z</dcterms:created>
  <dcterms:modified xsi:type="dcterms:W3CDTF">2023-07-29T17:15:00Z</dcterms:modified>
</cp:coreProperties>
</file>